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88A9A" w14:textId="0DA32094" w:rsidR="00021EB8" w:rsidRPr="002D4ABF" w:rsidRDefault="00021EB8" w:rsidP="00021EB8">
      <w:pPr>
        <w:spacing w:after="0"/>
        <w:jc w:val="center"/>
        <w:rPr>
          <w:rFonts w:cstheme="minorHAnsi"/>
          <w:b/>
        </w:rPr>
      </w:pPr>
      <w:bookmarkStart w:id="0" w:name="_Hlk134435930"/>
      <w:r w:rsidRPr="002D4ABF">
        <w:rPr>
          <w:rFonts w:eastAsia="Times New Roman" w:cstheme="minorHAnsi"/>
          <w:b/>
          <w:lang w:eastAsia="es-EC"/>
        </w:rPr>
        <w:t xml:space="preserve">ACTA DE </w:t>
      </w:r>
      <w:r w:rsidRPr="002D4ABF">
        <w:rPr>
          <w:rFonts w:cstheme="minorHAnsi"/>
          <w:b/>
        </w:rPr>
        <w:t>SESIÓN ORDINARIA DE DIRECTORIO DE LA</w:t>
      </w:r>
    </w:p>
    <w:p w14:paraId="677A0FC8" w14:textId="77777777" w:rsidR="00021EB8" w:rsidRPr="002D4ABF" w:rsidRDefault="00021EB8" w:rsidP="00021EB8">
      <w:pPr>
        <w:spacing w:after="0"/>
        <w:jc w:val="center"/>
        <w:rPr>
          <w:rFonts w:cstheme="minorHAnsi"/>
          <w:b/>
        </w:rPr>
      </w:pPr>
      <w:r w:rsidRPr="002D4ABF">
        <w:rPr>
          <w:rFonts w:cstheme="minorHAnsi"/>
          <w:b/>
        </w:rPr>
        <w:t>EMPRESA PÚBLICA METROPOLITANA DE GESTIÓN</w:t>
      </w:r>
    </w:p>
    <w:p w14:paraId="50BC63B1" w14:textId="77777777" w:rsidR="00021EB8" w:rsidRPr="002D4ABF" w:rsidRDefault="00021EB8" w:rsidP="00021EB8">
      <w:pPr>
        <w:spacing w:after="0"/>
        <w:jc w:val="center"/>
        <w:rPr>
          <w:rFonts w:cstheme="minorHAnsi"/>
          <w:b/>
        </w:rPr>
      </w:pPr>
      <w:r w:rsidRPr="002D4ABF">
        <w:rPr>
          <w:rFonts w:cstheme="minorHAnsi"/>
          <w:b/>
        </w:rPr>
        <w:t>DE DESTINO TURÍSTICO-QUITO TURISMO-</w:t>
      </w:r>
    </w:p>
    <w:p w14:paraId="664956B0" w14:textId="1E478FDE" w:rsidR="00021EB8" w:rsidRPr="002D4ABF" w:rsidRDefault="00021EB8" w:rsidP="00021EB8">
      <w:pPr>
        <w:spacing w:after="0"/>
        <w:jc w:val="center"/>
        <w:rPr>
          <w:rFonts w:cstheme="minorHAnsi"/>
          <w:b/>
        </w:rPr>
      </w:pPr>
      <w:r w:rsidRPr="002D4ABF">
        <w:rPr>
          <w:rFonts w:cstheme="minorHAnsi"/>
          <w:b/>
        </w:rPr>
        <w:t>No. EPMGDT-SD-005-OR</w:t>
      </w:r>
    </w:p>
    <w:bookmarkEnd w:id="0"/>
    <w:p w14:paraId="18AD6F45" w14:textId="77777777" w:rsidR="00FD6617" w:rsidRPr="002D4ABF" w:rsidRDefault="00FD6617" w:rsidP="00FD6617">
      <w:pPr>
        <w:jc w:val="both"/>
        <w:rPr>
          <w:rFonts w:cstheme="minorHAnsi"/>
        </w:rPr>
      </w:pPr>
    </w:p>
    <w:p w14:paraId="1C8B331B" w14:textId="76F39681" w:rsidR="00FD6617" w:rsidRPr="002D4ABF" w:rsidRDefault="00FD6617" w:rsidP="00FD6617">
      <w:pPr>
        <w:ind w:right="-1"/>
        <w:jc w:val="both"/>
        <w:rPr>
          <w:rFonts w:cstheme="minorHAnsi"/>
        </w:rPr>
      </w:pPr>
      <w:r w:rsidRPr="002D4ABF">
        <w:rPr>
          <w:rFonts w:cstheme="minorHAnsi"/>
        </w:rPr>
        <w:t>En la ciudad de Quito, Distrito Metropolitano, a los 14 días del mes de diciembre de 2023, a las nueve horas con diez minutos (09h10), en la a Sala de Prensa de Alcaldía, se reúne en Sesión Ordinaria, el Directorio de la Empresa.</w:t>
      </w:r>
    </w:p>
    <w:p w14:paraId="2B5EA351" w14:textId="043EEA08" w:rsidR="00FD6617" w:rsidRPr="002D4ABF" w:rsidRDefault="00FD6617" w:rsidP="00FD6617">
      <w:pPr>
        <w:jc w:val="both"/>
        <w:rPr>
          <w:rFonts w:cstheme="minorHAnsi"/>
        </w:rPr>
      </w:pPr>
      <w:r w:rsidRPr="002D4ABF">
        <w:rPr>
          <w:rFonts w:cstheme="minorHAnsi"/>
        </w:rPr>
        <w:t>Preside</w:t>
      </w:r>
      <w:r w:rsidRPr="002D4ABF">
        <w:rPr>
          <w:rFonts w:cstheme="minorHAnsi"/>
          <w:spacing w:val="1"/>
        </w:rPr>
        <w:t xml:space="preserve"> </w:t>
      </w:r>
      <w:r w:rsidRPr="002D4ABF">
        <w:rPr>
          <w:rFonts w:cstheme="minorHAnsi"/>
        </w:rPr>
        <w:t>la</w:t>
      </w:r>
      <w:r w:rsidRPr="002D4ABF">
        <w:rPr>
          <w:rFonts w:cstheme="minorHAnsi"/>
          <w:spacing w:val="1"/>
        </w:rPr>
        <w:t xml:space="preserve"> </w:t>
      </w:r>
      <w:r w:rsidRPr="002D4ABF">
        <w:rPr>
          <w:rFonts w:cstheme="minorHAnsi"/>
        </w:rPr>
        <w:t>Sesión</w:t>
      </w:r>
      <w:r w:rsidRPr="002D4ABF">
        <w:rPr>
          <w:rFonts w:cstheme="minorHAnsi"/>
          <w:spacing w:val="1"/>
        </w:rPr>
        <w:t xml:space="preserve"> </w:t>
      </w:r>
      <w:r w:rsidR="00F820E9" w:rsidRPr="002D4ABF">
        <w:rPr>
          <w:rFonts w:cstheme="minorHAnsi"/>
          <w:spacing w:val="1"/>
        </w:rPr>
        <w:t xml:space="preserve">el Sr. </w:t>
      </w:r>
      <w:proofErr w:type="spellStart"/>
      <w:r w:rsidR="00F820E9" w:rsidRPr="002D4ABF">
        <w:rPr>
          <w:rFonts w:cstheme="minorHAnsi"/>
          <w:spacing w:val="1"/>
        </w:rPr>
        <w:t>Pabel</w:t>
      </w:r>
      <w:proofErr w:type="spellEnd"/>
      <w:r w:rsidR="00F820E9" w:rsidRPr="002D4ABF">
        <w:rPr>
          <w:rFonts w:cstheme="minorHAnsi"/>
          <w:spacing w:val="1"/>
        </w:rPr>
        <w:t xml:space="preserve"> Muñoz</w:t>
      </w:r>
      <w:r w:rsidRPr="002D4ABF">
        <w:rPr>
          <w:rFonts w:cstheme="minorHAnsi"/>
          <w:spacing w:val="1"/>
        </w:rPr>
        <w:t xml:space="preserve">, </w:t>
      </w:r>
      <w:proofErr w:type="gramStart"/>
      <w:r w:rsidRPr="002D4ABF">
        <w:rPr>
          <w:rFonts w:cstheme="minorHAnsi"/>
          <w:spacing w:val="1"/>
        </w:rPr>
        <w:t>Alcalde</w:t>
      </w:r>
      <w:proofErr w:type="gramEnd"/>
      <w:r w:rsidRPr="002D4ABF">
        <w:rPr>
          <w:rFonts w:cstheme="minorHAnsi"/>
          <w:spacing w:val="1"/>
        </w:rPr>
        <w:t xml:space="preserve"> del Distrito Metropolitano de Quito</w:t>
      </w:r>
      <w:r w:rsidR="00F820E9" w:rsidRPr="002D4ABF">
        <w:rPr>
          <w:rFonts w:cstheme="minorHAnsi"/>
          <w:spacing w:val="1"/>
        </w:rPr>
        <w:t xml:space="preserve">, </w:t>
      </w:r>
      <w:r w:rsidRPr="002D4ABF">
        <w:rPr>
          <w:rFonts w:cstheme="minorHAnsi"/>
          <w:spacing w:val="1"/>
        </w:rPr>
        <w:t>Presiden</w:t>
      </w:r>
      <w:r w:rsidR="00F820E9" w:rsidRPr="002D4ABF">
        <w:rPr>
          <w:rFonts w:cstheme="minorHAnsi"/>
          <w:spacing w:val="1"/>
        </w:rPr>
        <w:t>te</w:t>
      </w:r>
      <w:r w:rsidRPr="002D4ABF">
        <w:rPr>
          <w:rFonts w:cstheme="minorHAnsi"/>
          <w:spacing w:val="1"/>
        </w:rPr>
        <w:t xml:space="preserve"> del Directorio</w:t>
      </w:r>
      <w:r w:rsidRPr="002D4ABF">
        <w:rPr>
          <w:rFonts w:cstheme="minorHAnsi"/>
        </w:rPr>
        <w:t>.</w:t>
      </w:r>
      <w:r w:rsidRPr="002D4ABF">
        <w:rPr>
          <w:rFonts w:cstheme="minorHAnsi"/>
          <w:spacing w:val="-5"/>
        </w:rPr>
        <w:t xml:space="preserve"> </w:t>
      </w:r>
      <w:r w:rsidRPr="002D4ABF">
        <w:rPr>
          <w:rFonts w:cstheme="minorHAnsi"/>
        </w:rPr>
        <w:t>Actúa</w:t>
      </w:r>
      <w:r w:rsidRPr="002D4ABF">
        <w:rPr>
          <w:rFonts w:cstheme="minorHAnsi"/>
          <w:spacing w:val="-6"/>
        </w:rPr>
        <w:t xml:space="preserve"> </w:t>
      </w:r>
      <w:r w:rsidRPr="002D4ABF">
        <w:rPr>
          <w:rFonts w:cstheme="minorHAnsi"/>
        </w:rPr>
        <w:t>como</w:t>
      </w:r>
      <w:r w:rsidRPr="002D4ABF">
        <w:rPr>
          <w:rFonts w:cstheme="minorHAnsi"/>
          <w:spacing w:val="-5"/>
        </w:rPr>
        <w:t xml:space="preserve"> </w:t>
      </w:r>
      <w:proofErr w:type="gramStart"/>
      <w:r w:rsidRPr="002D4ABF">
        <w:rPr>
          <w:rFonts w:cstheme="minorHAnsi"/>
        </w:rPr>
        <w:t>Secretaria</w:t>
      </w:r>
      <w:proofErr w:type="gramEnd"/>
      <w:r w:rsidRPr="002D4ABF">
        <w:rPr>
          <w:rFonts w:cstheme="minorHAnsi"/>
          <w:spacing w:val="-3"/>
        </w:rPr>
        <w:t xml:space="preserve"> </w:t>
      </w:r>
      <w:r w:rsidRPr="002D4ABF">
        <w:rPr>
          <w:rFonts w:cstheme="minorHAnsi"/>
        </w:rPr>
        <w:t>del</w:t>
      </w:r>
      <w:r w:rsidRPr="002D4ABF">
        <w:rPr>
          <w:rFonts w:cstheme="minorHAnsi"/>
          <w:spacing w:val="-6"/>
        </w:rPr>
        <w:t xml:space="preserve"> </w:t>
      </w:r>
      <w:r w:rsidRPr="002D4ABF">
        <w:rPr>
          <w:rFonts w:cstheme="minorHAnsi"/>
        </w:rPr>
        <w:t>Directorio la Gerente General de la Empresa Pública Metropolitana de Gestión de Destino Turístico, María Cristina Rivadeneira,</w:t>
      </w:r>
      <w:r w:rsidRPr="002D4ABF">
        <w:rPr>
          <w:rFonts w:cstheme="minorHAnsi"/>
          <w:spacing w:val="-8"/>
        </w:rPr>
        <w:t xml:space="preserve"> </w:t>
      </w:r>
      <w:r w:rsidRPr="002D4ABF">
        <w:rPr>
          <w:rFonts w:cstheme="minorHAnsi"/>
        </w:rPr>
        <w:t>conforme</w:t>
      </w:r>
      <w:r w:rsidRPr="002D4ABF">
        <w:rPr>
          <w:rFonts w:cstheme="minorHAnsi"/>
          <w:spacing w:val="-7"/>
        </w:rPr>
        <w:t xml:space="preserve"> </w:t>
      </w:r>
      <w:r w:rsidRPr="002D4ABF">
        <w:rPr>
          <w:rFonts w:cstheme="minorHAnsi"/>
        </w:rPr>
        <w:t>lo</w:t>
      </w:r>
      <w:r w:rsidRPr="002D4ABF">
        <w:rPr>
          <w:rFonts w:cstheme="minorHAnsi"/>
          <w:spacing w:val="-9"/>
        </w:rPr>
        <w:t xml:space="preserve"> </w:t>
      </w:r>
      <w:r w:rsidRPr="002D4ABF">
        <w:rPr>
          <w:rFonts w:cstheme="minorHAnsi"/>
        </w:rPr>
        <w:t>establece</w:t>
      </w:r>
      <w:r w:rsidRPr="002D4ABF">
        <w:rPr>
          <w:rFonts w:cstheme="minorHAnsi"/>
          <w:spacing w:val="-10"/>
        </w:rPr>
        <w:t xml:space="preserve"> </w:t>
      </w:r>
      <w:r w:rsidRPr="002D4ABF">
        <w:rPr>
          <w:rFonts w:cstheme="minorHAnsi"/>
        </w:rPr>
        <w:t>el</w:t>
      </w:r>
      <w:r w:rsidRPr="002D4ABF">
        <w:rPr>
          <w:rFonts w:cstheme="minorHAnsi"/>
          <w:spacing w:val="-10"/>
        </w:rPr>
        <w:t xml:space="preserve"> </w:t>
      </w:r>
      <w:r w:rsidRPr="002D4ABF">
        <w:rPr>
          <w:rFonts w:cstheme="minorHAnsi"/>
        </w:rPr>
        <w:t>artículo</w:t>
      </w:r>
      <w:r w:rsidRPr="002D4ABF">
        <w:rPr>
          <w:rFonts w:cstheme="minorHAnsi"/>
          <w:spacing w:val="-9"/>
        </w:rPr>
        <w:t xml:space="preserve"> </w:t>
      </w:r>
      <w:r w:rsidRPr="002D4ABF">
        <w:rPr>
          <w:rFonts w:cstheme="minorHAnsi"/>
        </w:rPr>
        <w:t>11</w:t>
      </w:r>
      <w:r w:rsidRPr="002D4ABF">
        <w:rPr>
          <w:rFonts w:cstheme="minorHAnsi"/>
          <w:spacing w:val="-12"/>
        </w:rPr>
        <w:t xml:space="preserve"> </w:t>
      </w:r>
      <w:r w:rsidRPr="002D4ABF">
        <w:rPr>
          <w:rFonts w:cstheme="minorHAnsi"/>
        </w:rPr>
        <w:t>de</w:t>
      </w:r>
      <w:r w:rsidRPr="002D4ABF">
        <w:rPr>
          <w:rFonts w:cstheme="minorHAnsi"/>
          <w:spacing w:val="-7"/>
        </w:rPr>
        <w:t xml:space="preserve"> </w:t>
      </w:r>
      <w:r w:rsidRPr="002D4ABF">
        <w:rPr>
          <w:rFonts w:cstheme="minorHAnsi"/>
        </w:rPr>
        <w:t>la</w:t>
      </w:r>
      <w:r w:rsidRPr="002D4ABF">
        <w:rPr>
          <w:rFonts w:cstheme="minorHAnsi"/>
          <w:spacing w:val="-11"/>
        </w:rPr>
        <w:t xml:space="preserve"> </w:t>
      </w:r>
      <w:r w:rsidRPr="002D4ABF">
        <w:rPr>
          <w:rFonts w:cstheme="minorHAnsi"/>
        </w:rPr>
        <w:t>Ley</w:t>
      </w:r>
      <w:r w:rsidRPr="002D4ABF">
        <w:rPr>
          <w:rFonts w:cstheme="minorHAnsi"/>
          <w:spacing w:val="-9"/>
        </w:rPr>
        <w:t xml:space="preserve"> </w:t>
      </w:r>
      <w:r w:rsidRPr="002D4ABF">
        <w:rPr>
          <w:rFonts w:cstheme="minorHAnsi"/>
        </w:rPr>
        <w:t>Orgánica</w:t>
      </w:r>
      <w:r w:rsidRPr="002D4ABF">
        <w:rPr>
          <w:rFonts w:cstheme="minorHAnsi"/>
          <w:spacing w:val="-10"/>
        </w:rPr>
        <w:t xml:space="preserve"> </w:t>
      </w:r>
      <w:r w:rsidRPr="002D4ABF">
        <w:rPr>
          <w:rFonts w:cstheme="minorHAnsi"/>
        </w:rPr>
        <w:t>de</w:t>
      </w:r>
      <w:r w:rsidRPr="002D4ABF">
        <w:rPr>
          <w:rFonts w:cstheme="minorHAnsi"/>
          <w:spacing w:val="-10"/>
        </w:rPr>
        <w:t xml:space="preserve"> </w:t>
      </w:r>
      <w:r w:rsidRPr="002D4ABF">
        <w:rPr>
          <w:rFonts w:cstheme="minorHAnsi"/>
        </w:rPr>
        <w:t>Empresas</w:t>
      </w:r>
      <w:r w:rsidRPr="002D4ABF">
        <w:rPr>
          <w:rFonts w:cstheme="minorHAnsi"/>
          <w:spacing w:val="-10"/>
        </w:rPr>
        <w:t xml:space="preserve"> </w:t>
      </w:r>
      <w:r w:rsidRPr="002D4ABF">
        <w:rPr>
          <w:rFonts w:cstheme="minorHAnsi"/>
        </w:rPr>
        <w:t>Públicas.</w:t>
      </w:r>
      <w:r w:rsidRPr="002D4ABF">
        <w:rPr>
          <w:rFonts w:cstheme="minorHAnsi"/>
          <w:spacing w:val="-47"/>
        </w:rPr>
        <w:t xml:space="preserve"> </w:t>
      </w:r>
    </w:p>
    <w:p w14:paraId="2FB75963" w14:textId="07E24F76" w:rsidR="00FD6617" w:rsidRPr="002D4ABF" w:rsidRDefault="00A62AA2" w:rsidP="00F820E9">
      <w:pPr>
        <w:jc w:val="both"/>
        <w:rPr>
          <w:rFonts w:cstheme="minorHAnsi"/>
        </w:rPr>
      </w:pPr>
      <w:r w:rsidRPr="002D4ABF">
        <w:rPr>
          <w:rFonts w:cstheme="minorHAnsi"/>
        </w:rPr>
        <w:t>El</w:t>
      </w:r>
      <w:r w:rsidR="00FD6617" w:rsidRPr="002D4ABF">
        <w:rPr>
          <w:rFonts w:cstheme="minorHAnsi"/>
        </w:rPr>
        <w:t xml:space="preserve"> </w:t>
      </w:r>
      <w:proofErr w:type="gramStart"/>
      <w:r w:rsidR="00FD6617" w:rsidRPr="002D4ABF">
        <w:rPr>
          <w:rFonts w:cstheme="minorHAnsi"/>
        </w:rPr>
        <w:t>President</w:t>
      </w:r>
      <w:r w:rsidRPr="002D4ABF">
        <w:rPr>
          <w:rFonts w:cstheme="minorHAnsi"/>
        </w:rPr>
        <w:t>e</w:t>
      </w:r>
      <w:proofErr w:type="gramEnd"/>
      <w:r w:rsidR="00FD6617" w:rsidRPr="002D4ABF">
        <w:rPr>
          <w:rFonts w:cstheme="minorHAnsi"/>
        </w:rPr>
        <w:t xml:space="preserve"> dispuso a Secretaría, constatar el quórum para instalar la Sesión de Directorio,</w:t>
      </w:r>
      <w:r w:rsidR="00FD6617" w:rsidRPr="002D4ABF">
        <w:rPr>
          <w:rFonts w:cstheme="minorHAnsi"/>
          <w:spacing w:val="1"/>
        </w:rPr>
        <w:t xml:space="preserve"> </w:t>
      </w:r>
      <w:r w:rsidR="00FD6617" w:rsidRPr="002D4ABF">
        <w:rPr>
          <w:rFonts w:cstheme="minorHAnsi"/>
        </w:rPr>
        <w:t>quien</w:t>
      </w:r>
      <w:r w:rsidR="00FD6617" w:rsidRPr="002D4ABF">
        <w:rPr>
          <w:rFonts w:cstheme="minorHAnsi"/>
          <w:spacing w:val="-2"/>
        </w:rPr>
        <w:t xml:space="preserve"> </w:t>
      </w:r>
      <w:r w:rsidR="00FD6617" w:rsidRPr="002D4ABF">
        <w:rPr>
          <w:rFonts w:cstheme="minorHAnsi"/>
        </w:rPr>
        <w:t>verifica</w:t>
      </w:r>
      <w:r w:rsidR="00FD6617" w:rsidRPr="002D4ABF">
        <w:rPr>
          <w:rFonts w:cstheme="minorHAnsi"/>
          <w:spacing w:val="-3"/>
        </w:rPr>
        <w:t xml:space="preserve"> </w:t>
      </w:r>
      <w:r w:rsidR="00FD6617" w:rsidRPr="002D4ABF">
        <w:rPr>
          <w:rFonts w:cstheme="minorHAnsi"/>
        </w:rPr>
        <w:t>la presencia</w:t>
      </w:r>
      <w:r w:rsidR="00FD6617" w:rsidRPr="002D4ABF">
        <w:rPr>
          <w:rFonts w:cstheme="minorHAnsi"/>
          <w:spacing w:val="-3"/>
        </w:rPr>
        <w:t xml:space="preserve"> </w:t>
      </w:r>
      <w:r w:rsidR="00FD6617" w:rsidRPr="002D4ABF">
        <w:rPr>
          <w:rFonts w:cstheme="minorHAnsi"/>
        </w:rPr>
        <w:t>de</w:t>
      </w:r>
      <w:r w:rsidR="00FD6617" w:rsidRPr="002D4ABF">
        <w:rPr>
          <w:rFonts w:cstheme="minorHAnsi"/>
          <w:spacing w:val="1"/>
        </w:rPr>
        <w:t xml:space="preserve"> </w:t>
      </w:r>
      <w:r w:rsidR="00FD6617" w:rsidRPr="002D4ABF">
        <w:rPr>
          <w:rFonts w:cstheme="minorHAnsi"/>
        </w:rPr>
        <w:t>los</w:t>
      </w:r>
      <w:r w:rsidR="00FD6617" w:rsidRPr="002D4ABF">
        <w:rPr>
          <w:rFonts w:cstheme="minorHAnsi"/>
          <w:spacing w:val="-3"/>
        </w:rPr>
        <w:t xml:space="preserve"> </w:t>
      </w:r>
      <w:r w:rsidR="00FD6617" w:rsidRPr="002D4ABF">
        <w:rPr>
          <w:rFonts w:cstheme="minorHAnsi"/>
        </w:rPr>
        <w:t>siguientes</w:t>
      </w:r>
      <w:r w:rsidR="00FD6617" w:rsidRPr="002D4ABF">
        <w:rPr>
          <w:rFonts w:cstheme="minorHAnsi"/>
          <w:spacing w:val="-3"/>
        </w:rPr>
        <w:t xml:space="preserve"> </w:t>
      </w:r>
      <w:r w:rsidR="00FD6617" w:rsidRPr="002D4ABF">
        <w:rPr>
          <w:rFonts w:cstheme="minorHAnsi"/>
        </w:rPr>
        <w:t>miembros: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5237"/>
      </w:tblGrid>
      <w:tr w:rsidR="00FD6617" w:rsidRPr="002D4ABF" w14:paraId="1A16AAF9" w14:textId="77777777" w:rsidTr="00956F61">
        <w:trPr>
          <w:trHeight w:val="219"/>
          <w:jc w:val="center"/>
        </w:trPr>
        <w:tc>
          <w:tcPr>
            <w:tcW w:w="1917" w:type="pct"/>
            <w:tcBorders>
              <w:top w:val="single" w:sz="4" w:space="0" w:color="auto"/>
              <w:left w:val="single" w:sz="4" w:space="0" w:color="auto"/>
              <w:bottom w:val="single" w:sz="4" w:space="0" w:color="auto"/>
              <w:right w:val="single" w:sz="4" w:space="0" w:color="auto"/>
            </w:tcBorders>
            <w:hideMark/>
          </w:tcPr>
          <w:p w14:paraId="27ECFC57" w14:textId="4A3ED552" w:rsidR="00FD6617" w:rsidRPr="002D4ABF" w:rsidRDefault="00F820E9" w:rsidP="00956F61">
            <w:pPr>
              <w:jc w:val="both"/>
              <w:rPr>
                <w:rFonts w:cstheme="minorHAnsi"/>
              </w:rPr>
            </w:pPr>
            <w:proofErr w:type="spellStart"/>
            <w:r w:rsidRPr="002D4ABF">
              <w:rPr>
                <w:rFonts w:cstheme="minorHAnsi"/>
              </w:rPr>
              <w:t>Pabel</w:t>
            </w:r>
            <w:proofErr w:type="spellEnd"/>
            <w:r w:rsidRPr="002D4ABF">
              <w:rPr>
                <w:rFonts w:cstheme="minorHAnsi"/>
              </w:rPr>
              <w:t xml:space="preserve"> Muñoz</w:t>
            </w:r>
          </w:p>
        </w:tc>
        <w:tc>
          <w:tcPr>
            <w:tcW w:w="3083" w:type="pct"/>
            <w:tcBorders>
              <w:top w:val="single" w:sz="4" w:space="0" w:color="auto"/>
              <w:left w:val="single" w:sz="4" w:space="0" w:color="auto"/>
              <w:bottom w:val="single" w:sz="4" w:space="0" w:color="auto"/>
              <w:right w:val="single" w:sz="4" w:space="0" w:color="auto"/>
            </w:tcBorders>
            <w:hideMark/>
          </w:tcPr>
          <w:p w14:paraId="4999531F" w14:textId="26908326" w:rsidR="00FD6617" w:rsidRPr="002D4ABF" w:rsidRDefault="00FD6617" w:rsidP="00956F61">
            <w:pPr>
              <w:pStyle w:val="TableParagraph"/>
              <w:spacing w:line="268" w:lineRule="exact"/>
              <w:ind w:left="-33"/>
              <w:jc w:val="left"/>
              <w:rPr>
                <w:rFonts w:asciiTheme="minorHAnsi" w:hAnsiTheme="minorHAnsi" w:cstheme="minorHAnsi"/>
              </w:rPr>
            </w:pPr>
            <w:r w:rsidRPr="002D4ABF">
              <w:rPr>
                <w:rFonts w:asciiTheme="minorHAnsi" w:hAnsiTheme="minorHAnsi" w:cstheme="minorHAnsi"/>
                <w:spacing w:val="1"/>
              </w:rPr>
              <w:t>Alcalde del Distrito Metropolitano de Quito</w:t>
            </w:r>
            <w:r w:rsidR="00F820E9" w:rsidRPr="002D4ABF">
              <w:rPr>
                <w:rFonts w:asciiTheme="minorHAnsi" w:hAnsiTheme="minorHAnsi" w:cstheme="minorHAnsi"/>
                <w:spacing w:val="1"/>
              </w:rPr>
              <w:t xml:space="preserve">, </w:t>
            </w:r>
            <w:proofErr w:type="gramStart"/>
            <w:r w:rsidRPr="002D4ABF">
              <w:rPr>
                <w:rFonts w:asciiTheme="minorHAnsi" w:hAnsiTheme="minorHAnsi" w:cstheme="minorHAnsi"/>
                <w:spacing w:val="1"/>
              </w:rPr>
              <w:t>Presiden</w:t>
            </w:r>
            <w:r w:rsidR="00F820E9" w:rsidRPr="002D4ABF">
              <w:rPr>
                <w:rFonts w:asciiTheme="minorHAnsi" w:hAnsiTheme="minorHAnsi" w:cstheme="minorHAnsi"/>
                <w:spacing w:val="1"/>
              </w:rPr>
              <w:t>te</w:t>
            </w:r>
            <w:proofErr w:type="gramEnd"/>
            <w:r w:rsidRPr="002D4ABF">
              <w:rPr>
                <w:rFonts w:asciiTheme="minorHAnsi" w:hAnsiTheme="minorHAnsi" w:cstheme="minorHAnsi"/>
                <w:spacing w:val="1"/>
              </w:rPr>
              <w:t xml:space="preserve"> del Directorio</w:t>
            </w:r>
          </w:p>
        </w:tc>
      </w:tr>
      <w:tr w:rsidR="00FD6617" w:rsidRPr="002D4ABF" w14:paraId="00312771" w14:textId="77777777" w:rsidTr="00956F61">
        <w:trPr>
          <w:trHeight w:val="219"/>
          <w:jc w:val="center"/>
        </w:trPr>
        <w:tc>
          <w:tcPr>
            <w:tcW w:w="1917" w:type="pct"/>
            <w:tcBorders>
              <w:top w:val="single" w:sz="4" w:space="0" w:color="auto"/>
              <w:left w:val="single" w:sz="4" w:space="0" w:color="auto"/>
              <w:bottom w:val="single" w:sz="4" w:space="0" w:color="auto"/>
              <w:right w:val="single" w:sz="4" w:space="0" w:color="auto"/>
            </w:tcBorders>
          </w:tcPr>
          <w:p w14:paraId="72A9DCB5" w14:textId="77777777" w:rsidR="00FD6617" w:rsidRPr="002D4ABF" w:rsidRDefault="00FD6617" w:rsidP="00956F61">
            <w:pPr>
              <w:jc w:val="both"/>
              <w:rPr>
                <w:rFonts w:cstheme="minorHAnsi"/>
              </w:rPr>
            </w:pPr>
            <w:r w:rsidRPr="002D4ABF">
              <w:rPr>
                <w:rFonts w:cstheme="minorHAnsi"/>
              </w:rPr>
              <w:t>Paulina Maribel Procel Jara</w:t>
            </w:r>
          </w:p>
        </w:tc>
        <w:tc>
          <w:tcPr>
            <w:tcW w:w="3083" w:type="pct"/>
            <w:tcBorders>
              <w:top w:val="single" w:sz="4" w:space="0" w:color="auto"/>
              <w:left w:val="single" w:sz="4" w:space="0" w:color="auto"/>
              <w:bottom w:val="single" w:sz="4" w:space="0" w:color="auto"/>
              <w:right w:val="single" w:sz="4" w:space="0" w:color="auto"/>
            </w:tcBorders>
          </w:tcPr>
          <w:p w14:paraId="79850C2E" w14:textId="106745AD" w:rsidR="00FD6617" w:rsidRPr="002D4ABF" w:rsidRDefault="00FD6617" w:rsidP="00956F61">
            <w:pPr>
              <w:pStyle w:val="TableParagraph"/>
              <w:spacing w:line="268" w:lineRule="exact"/>
              <w:ind w:left="-33"/>
              <w:jc w:val="left"/>
              <w:rPr>
                <w:rFonts w:asciiTheme="minorHAnsi" w:hAnsiTheme="minorHAnsi" w:cstheme="minorHAnsi"/>
              </w:rPr>
            </w:pPr>
            <w:r w:rsidRPr="002D4ABF">
              <w:rPr>
                <w:rFonts w:asciiTheme="minorHAnsi" w:eastAsia="Times New Roman" w:hAnsiTheme="minorHAnsi" w:cstheme="minorHAnsi"/>
                <w:color w:val="000000"/>
                <w:lang w:eastAsia="es-419"/>
              </w:rPr>
              <w:t xml:space="preserve">Secretaria de Desarrollo Productivo </w:t>
            </w:r>
            <w:r w:rsidRPr="002D4ABF">
              <w:rPr>
                <w:rFonts w:asciiTheme="minorHAnsi" w:hAnsiTheme="minorHAnsi" w:cstheme="minorHAnsi"/>
              </w:rPr>
              <w:t>del MDMQ</w:t>
            </w:r>
          </w:p>
        </w:tc>
      </w:tr>
      <w:tr w:rsidR="00FD6617" w:rsidRPr="002D4ABF" w14:paraId="57A44381" w14:textId="77777777" w:rsidTr="00956F61">
        <w:trPr>
          <w:trHeight w:val="219"/>
          <w:jc w:val="center"/>
        </w:trPr>
        <w:tc>
          <w:tcPr>
            <w:tcW w:w="1917" w:type="pct"/>
            <w:tcBorders>
              <w:top w:val="single" w:sz="4" w:space="0" w:color="auto"/>
              <w:left w:val="single" w:sz="4" w:space="0" w:color="auto"/>
              <w:bottom w:val="single" w:sz="4" w:space="0" w:color="auto"/>
              <w:right w:val="single" w:sz="4" w:space="0" w:color="auto"/>
            </w:tcBorders>
          </w:tcPr>
          <w:p w14:paraId="78C2CEB9" w14:textId="77777777" w:rsidR="00FD6617" w:rsidRPr="002D4ABF" w:rsidRDefault="00FD6617" w:rsidP="00956F61">
            <w:pPr>
              <w:rPr>
                <w:rFonts w:cstheme="minorHAnsi"/>
              </w:rPr>
            </w:pPr>
            <w:r w:rsidRPr="002D4ABF">
              <w:rPr>
                <w:rFonts w:cstheme="minorHAnsi"/>
              </w:rPr>
              <w:t>Diego Alfredo Martínez Vinueza</w:t>
            </w:r>
          </w:p>
        </w:tc>
        <w:tc>
          <w:tcPr>
            <w:tcW w:w="3083" w:type="pct"/>
            <w:tcBorders>
              <w:top w:val="single" w:sz="4" w:space="0" w:color="auto"/>
              <w:left w:val="single" w:sz="4" w:space="0" w:color="auto"/>
              <w:bottom w:val="single" w:sz="4" w:space="0" w:color="auto"/>
              <w:right w:val="single" w:sz="4" w:space="0" w:color="auto"/>
            </w:tcBorders>
          </w:tcPr>
          <w:p w14:paraId="648183A5" w14:textId="77777777" w:rsidR="00FD6617" w:rsidRPr="002D4ABF" w:rsidRDefault="00FD6617" w:rsidP="00956F61">
            <w:pPr>
              <w:pStyle w:val="TableParagraph"/>
              <w:spacing w:line="268" w:lineRule="exact"/>
              <w:ind w:left="-33"/>
              <w:jc w:val="left"/>
              <w:rPr>
                <w:rFonts w:asciiTheme="minorHAnsi" w:hAnsiTheme="minorHAnsi" w:cstheme="minorHAnsi"/>
                <w:spacing w:val="-1"/>
              </w:rPr>
            </w:pPr>
            <w:r w:rsidRPr="002D4ABF">
              <w:rPr>
                <w:rFonts w:asciiTheme="minorHAnsi" w:hAnsiTheme="minorHAnsi" w:cstheme="minorHAnsi"/>
              </w:rPr>
              <w:t>Secretario General de Planificación del MDMQ</w:t>
            </w:r>
          </w:p>
        </w:tc>
      </w:tr>
    </w:tbl>
    <w:p w14:paraId="6292F513" w14:textId="77777777" w:rsidR="00F820E9" w:rsidRPr="002D4ABF" w:rsidRDefault="00F820E9" w:rsidP="00FD6617">
      <w:pPr>
        <w:pStyle w:val="Textoindependiente"/>
        <w:spacing w:line="240" w:lineRule="auto"/>
        <w:ind w:right="-1"/>
        <w:jc w:val="both"/>
        <w:rPr>
          <w:rFonts w:asciiTheme="minorHAnsi" w:hAnsiTheme="minorHAnsi" w:cstheme="minorHAnsi"/>
        </w:rPr>
      </w:pPr>
    </w:p>
    <w:p w14:paraId="534C4BD3" w14:textId="11040726" w:rsidR="00FD6617" w:rsidRPr="002D4ABF" w:rsidRDefault="00FD6617" w:rsidP="00FD6617">
      <w:pPr>
        <w:pStyle w:val="Textoindependiente"/>
        <w:spacing w:line="240" w:lineRule="auto"/>
        <w:ind w:right="-1"/>
        <w:jc w:val="both"/>
        <w:rPr>
          <w:rFonts w:asciiTheme="minorHAnsi" w:hAnsiTheme="minorHAnsi" w:cstheme="minorHAnsi"/>
        </w:rPr>
      </w:pPr>
      <w:r w:rsidRPr="002D4ABF">
        <w:rPr>
          <w:rFonts w:asciiTheme="minorHAnsi" w:hAnsiTheme="minorHAnsi" w:cstheme="minorHAnsi"/>
        </w:rPr>
        <w:t>Se</w:t>
      </w:r>
      <w:r w:rsidRPr="002D4ABF">
        <w:rPr>
          <w:rFonts w:asciiTheme="minorHAnsi" w:hAnsiTheme="minorHAnsi" w:cstheme="minorHAnsi"/>
          <w:spacing w:val="-4"/>
        </w:rPr>
        <w:t xml:space="preserve"> </w:t>
      </w:r>
      <w:r w:rsidRPr="002D4ABF">
        <w:rPr>
          <w:rFonts w:asciiTheme="minorHAnsi" w:hAnsiTheme="minorHAnsi" w:cstheme="minorHAnsi"/>
        </w:rPr>
        <w:t>constata</w:t>
      </w:r>
      <w:r w:rsidRPr="002D4ABF">
        <w:rPr>
          <w:rFonts w:asciiTheme="minorHAnsi" w:hAnsiTheme="minorHAnsi" w:cstheme="minorHAnsi"/>
          <w:spacing w:val="-7"/>
        </w:rPr>
        <w:t xml:space="preserve"> </w:t>
      </w:r>
      <w:r w:rsidRPr="002D4ABF">
        <w:rPr>
          <w:rFonts w:asciiTheme="minorHAnsi" w:hAnsiTheme="minorHAnsi" w:cstheme="minorHAnsi"/>
        </w:rPr>
        <w:t>por</w:t>
      </w:r>
      <w:r w:rsidRPr="002D4ABF">
        <w:rPr>
          <w:rFonts w:asciiTheme="minorHAnsi" w:hAnsiTheme="minorHAnsi" w:cstheme="minorHAnsi"/>
          <w:spacing w:val="-3"/>
        </w:rPr>
        <w:t xml:space="preserve"> </w:t>
      </w:r>
      <w:r w:rsidRPr="002D4ABF">
        <w:rPr>
          <w:rFonts w:asciiTheme="minorHAnsi" w:hAnsiTheme="minorHAnsi" w:cstheme="minorHAnsi"/>
        </w:rPr>
        <w:t>lo</w:t>
      </w:r>
      <w:r w:rsidRPr="002D4ABF">
        <w:rPr>
          <w:rFonts w:asciiTheme="minorHAnsi" w:hAnsiTheme="minorHAnsi" w:cstheme="minorHAnsi"/>
          <w:spacing w:val="-5"/>
        </w:rPr>
        <w:t xml:space="preserve"> </w:t>
      </w:r>
      <w:r w:rsidRPr="002D4ABF">
        <w:rPr>
          <w:rFonts w:asciiTheme="minorHAnsi" w:hAnsiTheme="minorHAnsi" w:cstheme="minorHAnsi"/>
        </w:rPr>
        <w:t>tanto</w:t>
      </w:r>
      <w:r w:rsidRPr="002D4ABF">
        <w:rPr>
          <w:rFonts w:asciiTheme="minorHAnsi" w:hAnsiTheme="minorHAnsi" w:cstheme="minorHAnsi"/>
          <w:spacing w:val="-3"/>
        </w:rPr>
        <w:t xml:space="preserve"> </w:t>
      </w:r>
      <w:r w:rsidRPr="002D4ABF">
        <w:rPr>
          <w:rFonts w:asciiTheme="minorHAnsi" w:hAnsiTheme="minorHAnsi" w:cstheme="minorHAnsi"/>
        </w:rPr>
        <w:t>que,</w:t>
      </w:r>
      <w:r w:rsidRPr="002D4ABF">
        <w:rPr>
          <w:rFonts w:asciiTheme="minorHAnsi" w:hAnsiTheme="minorHAnsi" w:cstheme="minorHAnsi"/>
          <w:spacing w:val="-3"/>
        </w:rPr>
        <w:t xml:space="preserve"> </w:t>
      </w:r>
      <w:r w:rsidRPr="002D4ABF">
        <w:rPr>
          <w:rFonts w:asciiTheme="minorHAnsi" w:hAnsiTheme="minorHAnsi" w:cstheme="minorHAnsi"/>
        </w:rPr>
        <w:t>existe</w:t>
      </w:r>
      <w:r w:rsidRPr="002D4ABF">
        <w:rPr>
          <w:rFonts w:asciiTheme="minorHAnsi" w:hAnsiTheme="minorHAnsi" w:cstheme="minorHAnsi"/>
          <w:spacing w:val="-4"/>
        </w:rPr>
        <w:t xml:space="preserve"> </w:t>
      </w:r>
      <w:r w:rsidRPr="002D4ABF">
        <w:rPr>
          <w:rFonts w:asciiTheme="minorHAnsi" w:hAnsiTheme="minorHAnsi" w:cstheme="minorHAnsi"/>
        </w:rPr>
        <w:t>quórum</w:t>
      </w:r>
      <w:r w:rsidRPr="002D4ABF">
        <w:rPr>
          <w:rFonts w:asciiTheme="minorHAnsi" w:hAnsiTheme="minorHAnsi" w:cstheme="minorHAnsi"/>
          <w:spacing w:val="-6"/>
        </w:rPr>
        <w:t xml:space="preserve"> </w:t>
      </w:r>
      <w:r w:rsidRPr="002D4ABF">
        <w:rPr>
          <w:rFonts w:asciiTheme="minorHAnsi" w:hAnsiTheme="minorHAnsi" w:cstheme="minorHAnsi"/>
        </w:rPr>
        <w:t>para</w:t>
      </w:r>
      <w:r w:rsidRPr="002D4ABF">
        <w:rPr>
          <w:rFonts w:asciiTheme="minorHAnsi" w:hAnsiTheme="minorHAnsi" w:cstheme="minorHAnsi"/>
          <w:spacing w:val="-4"/>
        </w:rPr>
        <w:t xml:space="preserve"> </w:t>
      </w:r>
      <w:r w:rsidRPr="002D4ABF">
        <w:rPr>
          <w:rFonts w:asciiTheme="minorHAnsi" w:hAnsiTheme="minorHAnsi" w:cstheme="minorHAnsi"/>
        </w:rPr>
        <w:t>instalar</w:t>
      </w:r>
      <w:r w:rsidRPr="002D4ABF">
        <w:rPr>
          <w:rFonts w:asciiTheme="minorHAnsi" w:hAnsiTheme="minorHAnsi" w:cstheme="minorHAnsi"/>
          <w:spacing w:val="-5"/>
        </w:rPr>
        <w:t xml:space="preserve"> </w:t>
      </w:r>
      <w:r w:rsidRPr="002D4ABF">
        <w:rPr>
          <w:rFonts w:asciiTheme="minorHAnsi" w:hAnsiTheme="minorHAnsi" w:cstheme="minorHAnsi"/>
        </w:rPr>
        <w:t>la</w:t>
      </w:r>
      <w:r w:rsidRPr="002D4ABF">
        <w:rPr>
          <w:rFonts w:asciiTheme="minorHAnsi" w:hAnsiTheme="minorHAnsi" w:cstheme="minorHAnsi"/>
          <w:spacing w:val="-5"/>
        </w:rPr>
        <w:t xml:space="preserve"> </w:t>
      </w:r>
      <w:r w:rsidRPr="002D4ABF">
        <w:rPr>
          <w:rFonts w:asciiTheme="minorHAnsi" w:hAnsiTheme="minorHAnsi" w:cstheme="minorHAnsi"/>
        </w:rPr>
        <w:t>sesión</w:t>
      </w:r>
      <w:r w:rsidRPr="002D4ABF">
        <w:rPr>
          <w:rFonts w:asciiTheme="minorHAnsi" w:hAnsiTheme="minorHAnsi" w:cstheme="minorHAnsi"/>
          <w:spacing w:val="-4"/>
        </w:rPr>
        <w:t xml:space="preserve"> </w:t>
      </w:r>
      <w:r w:rsidRPr="002D4ABF">
        <w:rPr>
          <w:rFonts w:asciiTheme="minorHAnsi" w:hAnsiTheme="minorHAnsi" w:cstheme="minorHAnsi"/>
        </w:rPr>
        <w:t>de</w:t>
      </w:r>
      <w:r w:rsidRPr="002D4ABF">
        <w:rPr>
          <w:rFonts w:asciiTheme="minorHAnsi" w:hAnsiTheme="minorHAnsi" w:cstheme="minorHAnsi"/>
          <w:spacing w:val="-6"/>
        </w:rPr>
        <w:t xml:space="preserve"> </w:t>
      </w:r>
      <w:r w:rsidRPr="002D4ABF">
        <w:rPr>
          <w:rFonts w:asciiTheme="minorHAnsi" w:hAnsiTheme="minorHAnsi" w:cstheme="minorHAnsi"/>
        </w:rPr>
        <w:t>acuerdo</w:t>
      </w:r>
      <w:r w:rsidRPr="002D4ABF">
        <w:rPr>
          <w:rFonts w:asciiTheme="minorHAnsi" w:hAnsiTheme="minorHAnsi" w:cstheme="minorHAnsi"/>
          <w:spacing w:val="-4"/>
        </w:rPr>
        <w:t xml:space="preserve"> </w:t>
      </w:r>
      <w:r w:rsidRPr="002D4ABF">
        <w:rPr>
          <w:rFonts w:asciiTheme="minorHAnsi" w:hAnsiTheme="minorHAnsi" w:cstheme="minorHAnsi"/>
        </w:rPr>
        <w:t>con</w:t>
      </w:r>
      <w:r w:rsidRPr="002D4ABF">
        <w:rPr>
          <w:rFonts w:asciiTheme="minorHAnsi" w:hAnsiTheme="minorHAnsi" w:cstheme="minorHAnsi"/>
          <w:spacing w:val="-5"/>
        </w:rPr>
        <w:t xml:space="preserve"> </w:t>
      </w:r>
      <w:r w:rsidRPr="002D4ABF">
        <w:rPr>
          <w:rFonts w:asciiTheme="minorHAnsi" w:hAnsiTheme="minorHAnsi" w:cstheme="minorHAnsi"/>
        </w:rPr>
        <w:t>el</w:t>
      </w:r>
      <w:r w:rsidRPr="002D4ABF">
        <w:rPr>
          <w:rFonts w:asciiTheme="minorHAnsi" w:hAnsiTheme="minorHAnsi" w:cstheme="minorHAnsi"/>
          <w:spacing w:val="-4"/>
        </w:rPr>
        <w:t xml:space="preserve"> </w:t>
      </w:r>
      <w:r w:rsidRPr="002D4ABF">
        <w:rPr>
          <w:rFonts w:asciiTheme="minorHAnsi" w:hAnsiTheme="minorHAnsi" w:cstheme="minorHAnsi"/>
        </w:rPr>
        <w:t>artículo</w:t>
      </w:r>
      <w:r w:rsidRPr="002D4ABF">
        <w:rPr>
          <w:rFonts w:asciiTheme="minorHAnsi" w:hAnsiTheme="minorHAnsi" w:cstheme="minorHAnsi"/>
          <w:spacing w:val="-7"/>
        </w:rPr>
        <w:t xml:space="preserve"> </w:t>
      </w:r>
      <w:r w:rsidRPr="002D4ABF">
        <w:rPr>
          <w:rFonts w:asciiTheme="minorHAnsi" w:hAnsiTheme="minorHAnsi" w:cstheme="minorHAnsi"/>
        </w:rPr>
        <w:t>15</w:t>
      </w:r>
      <w:r w:rsidRPr="002D4ABF">
        <w:rPr>
          <w:rFonts w:asciiTheme="minorHAnsi" w:hAnsiTheme="minorHAnsi" w:cstheme="minorHAnsi"/>
          <w:spacing w:val="-48"/>
        </w:rPr>
        <w:t xml:space="preserve"> </w:t>
      </w:r>
      <w:r w:rsidRPr="002D4ABF">
        <w:rPr>
          <w:rFonts w:asciiTheme="minorHAnsi" w:hAnsiTheme="minorHAnsi" w:cstheme="minorHAnsi"/>
        </w:rPr>
        <w:t>de la Codificación al</w:t>
      </w:r>
      <w:r w:rsidRPr="002D4ABF">
        <w:rPr>
          <w:rFonts w:asciiTheme="minorHAnsi" w:hAnsiTheme="minorHAnsi" w:cstheme="minorHAnsi"/>
          <w:spacing w:val="-4"/>
        </w:rPr>
        <w:t xml:space="preserve"> </w:t>
      </w:r>
      <w:r w:rsidRPr="002D4ABF">
        <w:rPr>
          <w:rFonts w:asciiTheme="minorHAnsi" w:hAnsiTheme="minorHAnsi" w:cstheme="minorHAnsi"/>
        </w:rPr>
        <w:t>Reglamento</w:t>
      </w:r>
      <w:r w:rsidRPr="002D4ABF">
        <w:rPr>
          <w:rFonts w:asciiTheme="minorHAnsi" w:hAnsiTheme="minorHAnsi" w:cstheme="minorHAnsi"/>
          <w:spacing w:val="-2"/>
        </w:rPr>
        <w:t xml:space="preserve"> </w:t>
      </w:r>
      <w:r w:rsidRPr="002D4ABF">
        <w:rPr>
          <w:rFonts w:asciiTheme="minorHAnsi" w:hAnsiTheme="minorHAnsi" w:cstheme="minorHAnsi"/>
        </w:rPr>
        <w:t>Interno</w:t>
      </w:r>
      <w:r w:rsidRPr="002D4ABF">
        <w:rPr>
          <w:rFonts w:asciiTheme="minorHAnsi" w:hAnsiTheme="minorHAnsi" w:cstheme="minorHAnsi"/>
          <w:spacing w:val="-2"/>
        </w:rPr>
        <w:t xml:space="preserve"> </w:t>
      </w:r>
      <w:r w:rsidRPr="002D4ABF">
        <w:rPr>
          <w:rFonts w:asciiTheme="minorHAnsi" w:hAnsiTheme="minorHAnsi" w:cstheme="minorHAnsi"/>
        </w:rPr>
        <w:t>del</w:t>
      </w:r>
      <w:r w:rsidRPr="002D4ABF">
        <w:rPr>
          <w:rFonts w:asciiTheme="minorHAnsi" w:hAnsiTheme="minorHAnsi" w:cstheme="minorHAnsi"/>
          <w:spacing w:val="-6"/>
        </w:rPr>
        <w:t xml:space="preserve"> </w:t>
      </w:r>
      <w:r w:rsidRPr="002D4ABF">
        <w:rPr>
          <w:rFonts w:asciiTheme="minorHAnsi" w:hAnsiTheme="minorHAnsi" w:cstheme="minorHAnsi"/>
        </w:rPr>
        <w:t>Directorio</w:t>
      </w:r>
      <w:r w:rsidRPr="002D4ABF">
        <w:rPr>
          <w:rFonts w:asciiTheme="minorHAnsi" w:hAnsiTheme="minorHAnsi" w:cstheme="minorHAnsi"/>
          <w:spacing w:val="-3"/>
        </w:rPr>
        <w:t xml:space="preserve"> </w:t>
      </w:r>
      <w:r w:rsidRPr="002D4ABF">
        <w:rPr>
          <w:rFonts w:asciiTheme="minorHAnsi" w:hAnsiTheme="minorHAnsi" w:cstheme="minorHAnsi"/>
        </w:rPr>
        <w:t>(RID)</w:t>
      </w:r>
      <w:r w:rsidRPr="002D4ABF">
        <w:rPr>
          <w:rFonts w:asciiTheme="minorHAnsi" w:hAnsiTheme="minorHAnsi" w:cstheme="minorHAnsi"/>
          <w:spacing w:val="-3"/>
        </w:rPr>
        <w:t xml:space="preserve"> </w:t>
      </w:r>
      <w:r w:rsidRPr="002D4ABF">
        <w:rPr>
          <w:rFonts w:asciiTheme="minorHAnsi" w:hAnsiTheme="minorHAnsi" w:cstheme="minorHAnsi"/>
        </w:rPr>
        <w:t>de</w:t>
      </w:r>
      <w:r w:rsidRPr="002D4ABF">
        <w:rPr>
          <w:rFonts w:asciiTheme="minorHAnsi" w:hAnsiTheme="minorHAnsi" w:cstheme="minorHAnsi"/>
          <w:spacing w:val="-3"/>
        </w:rPr>
        <w:t xml:space="preserve"> </w:t>
      </w:r>
      <w:r w:rsidRPr="002D4ABF">
        <w:rPr>
          <w:rFonts w:asciiTheme="minorHAnsi" w:hAnsiTheme="minorHAnsi" w:cstheme="minorHAnsi"/>
        </w:rPr>
        <w:t>la</w:t>
      </w:r>
      <w:r w:rsidRPr="002D4ABF">
        <w:rPr>
          <w:rFonts w:asciiTheme="minorHAnsi" w:hAnsiTheme="minorHAnsi" w:cstheme="minorHAnsi"/>
          <w:spacing w:val="-4"/>
        </w:rPr>
        <w:t xml:space="preserve"> </w:t>
      </w:r>
      <w:r w:rsidRPr="002D4ABF">
        <w:rPr>
          <w:rFonts w:asciiTheme="minorHAnsi" w:hAnsiTheme="minorHAnsi" w:cstheme="minorHAnsi"/>
        </w:rPr>
        <w:t>Empresa</w:t>
      </w:r>
      <w:r w:rsidRPr="002D4ABF">
        <w:rPr>
          <w:rFonts w:asciiTheme="minorHAnsi" w:hAnsiTheme="minorHAnsi" w:cstheme="minorHAnsi"/>
          <w:spacing w:val="-3"/>
        </w:rPr>
        <w:t xml:space="preserve"> </w:t>
      </w:r>
      <w:r w:rsidRPr="002D4ABF">
        <w:rPr>
          <w:rFonts w:asciiTheme="minorHAnsi" w:hAnsiTheme="minorHAnsi" w:cstheme="minorHAnsi"/>
        </w:rPr>
        <w:t>Pública</w:t>
      </w:r>
      <w:r w:rsidRPr="002D4ABF">
        <w:rPr>
          <w:rFonts w:asciiTheme="minorHAnsi" w:hAnsiTheme="minorHAnsi" w:cstheme="minorHAnsi"/>
          <w:spacing w:val="-5"/>
        </w:rPr>
        <w:t xml:space="preserve"> </w:t>
      </w:r>
      <w:r w:rsidRPr="002D4ABF">
        <w:rPr>
          <w:rFonts w:asciiTheme="minorHAnsi" w:hAnsiTheme="minorHAnsi" w:cstheme="minorHAnsi"/>
        </w:rPr>
        <w:t>Metropolitana</w:t>
      </w:r>
      <w:r w:rsidRPr="002D4ABF">
        <w:rPr>
          <w:rFonts w:asciiTheme="minorHAnsi" w:hAnsiTheme="minorHAnsi" w:cstheme="minorHAnsi"/>
          <w:spacing w:val="-7"/>
        </w:rPr>
        <w:t xml:space="preserve"> </w:t>
      </w:r>
      <w:r w:rsidRPr="002D4ABF">
        <w:rPr>
          <w:rFonts w:asciiTheme="minorHAnsi" w:hAnsiTheme="minorHAnsi" w:cstheme="minorHAnsi"/>
        </w:rPr>
        <w:t>de</w:t>
      </w:r>
      <w:r w:rsidRPr="002D4ABF">
        <w:rPr>
          <w:rFonts w:asciiTheme="minorHAnsi" w:hAnsiTheme="minorHAnsi" w:cstheme="minorHAnsi"/>
          <w:spacing w:val="-3"/>
        </w:rPr>
        <w:t xml:space="preserve"> </w:t>
      </w:r>
      <w:r w:rsidRPr="002D4ABF">
        <w:rPr>
          <w:rFonts w:asciiTheme="minorHAnsi" w:hAnsiTheme="minorHAnsi" w:cstheme="minorHAnsi"/>
        </w:rPr>
        <w:t>Gestión</w:t>
      </w:r>
      <w:r w:rsidRPr="002D4ABF">
        <w:rPr>
          <w:rFonts w:asciiTheme="minorHAnsi" w:hAnsiTheme="minorHAnsi" w:cstheme="minorHAnsi"/>
          <w:spacing w:val="-4"/>
        </w:rPr>
        <w:t xml:space="preserve"> </w:t>
      </w:r>
      <w:r w:rsidRPr="002D4ABF">
        <w:rPr>
          <w:rFonts w:asciiTheme="minorHAnsi" w:hAnsiTheme="minorHAnsi" w:cstheme="minorHAnsi"/>
        </w:rPr>
        <w:t>de Destino Turístico.</w:t>
      </w:r>
    </w:p>
    <w:p w14:paraId="2CEF2B70" w14:textId="60A2AA33" w:rsidR="00A62AA2" w:rsidRPr="002D4ABF" w:rsidRDefault="00A62AA2" w:rsidP="00F820E9">
      <w:pPr>
        <w:pStyle w:val="Textoindependiente"/>
        <w:spacing w:line="240" w:lineRule="auto"/>
        <w:ind w:right="-1"/>
        <w:jc w:val="both"/>
        <w:rPr>
          <w:rFonts w:asciiTheme="minorHAnsi" w:hAnsiTheme="minorHAnsi" w:cstheme="minorHAnsi"/>
        </w:rPr>
      </w:pPr>
      <w:r w:rsidRPr="002D4ABF">
        <w:rPr>
          <w:rFonts w:asciiTheme="minorHAnsi" w:hAnsiTheme="minorHAnsi" w:cstheme="minorHAnsi"/>
        </w:rPr>
        <w:t xml:space="preserve">El </w:t>
      </w:r>
      <w:proofErr w:type="gramStart"/>
      <w:r w:rsidRPr="002D4ABF">
        <w:rPr>
          <w:rFonts w:asciiTheme="minorHAnsi" w:hAnsiTheme="minorHAnsi" w:cstheme="minorHAnsi"/>
        </w:rPr>
        <w:t>Presidente</w:t>
      </w:r>
      <w:proofErr w:type="gramEnd"/>
      <w:r w:rsidRPr="002D4ABF">
        <w:rPr>
          <w:rFonts w:asciiTheme="minorHAnsi" w:hAnsiTheme="minorHAnsi" w:cstheme="minorHAnsi"/>
        </w:rPr>
        <w:t xml:space="preserve"> solicitó que por temas institucionales se suspende la reunión por corto tiempo; reinstalándose a las diez horas con diez minutos (10h10). </w:t>
      </w:r>
    </w:p>
    <w:p w14:paraId="75EAD668" w14:textId="100F1040" w:rsidR="00F820E9" w:rsidRPr="002D4ABF" w:rsidRDefault="00F820E9" w:rsidP="00F820E9">
      <w:pPr>
        <w:pStyle w:val="Textoindependiente"/>
        <w:spacing w:line="240" w:lineRule="auto"/>
        <w:ind w:right="-1"/>
        <w:jc w:val="both"/>
        <w:rPr>
          <w:rFonts w:asciiTheme="minorHAnsi" w:hAnsiTheme="minorHAnsi" w:cstheme="minorHAnsi"/>
        </w:rPr>
      </w:pPr>
      <w:r w:rsidRPr="002D4ABF">
        <w:rPr>
          <w:rFonts w:asciiTheme="minorHAnsi" w:hAnsiTheme="minorHAnsi" w:cstheme="minorHAnsi"/>
        </w:rPr>
        <w:t xml:space="preserve">Constatado el quórum, </w:t>
      </w:r>
      <w:r w:rsidR="00A62AA2" w:rsidRPr="002D4ABF">
        <w:rPr>
          <w:rFonts w:asciiTheme="minorHAnsi" w:hAnsiTheme="minorHAnsi" w:cstheme="minorHAnsi"/>
        </w:rPr>
        <w:t>e</w:t>
      </w:r>
      <w:r w:rsidRPr="002D4ABF">
        <w:rPr>
          <w:rFonts w:asciiTheme="minorHAnsi" w:hAnsiTheme="minorHAnsi" w:cstheme="minorHAnsi"/>
        </w:rPr>
        <w:t xml:space="preserve">l </w:t>
      </w:r>
      <w:proofErr w:type="gramStart"/>
      <w:r w:rsidRPr="002D4ABF">
        <w:rPr>
          <w:rFonts w:asciiTheme="minorHAnsi" w:hAnsiTheme="minorHAnsi" w:cstheme="minorHAnsi"/>
        </w:rPr>
        <w:t>President</w:t>
      </w:r>
      <w:r w:rsidR="00A62AA2" w:rsidRPr="002D4ABF">
        <w:rPr>
          <w:rFonts w:asciiTheme="minorHAnsi" w:hAnsiTheme="minorHAnsi" w:cstheme="minorHAnsi"/>
        </w:rPr>
        <w:t>e</w:t>
      </w:r>
      <w:proofErr w:type="gramEnd"/>
      <w:r w:rsidRPr="002D4ABF">
        <w:rPr>
          <w:rFonts w:asciiTheme="minorHAnsi" w:hAnsiTheme="minorHAnsi" w:cstheme="minorHAnsi"/>
        </w:rPr>
        <w:t xml:space="preserve"> dispuso que por</w:t>
      </w:r>
      <w:r w:rsidRPr="002D4ABF">
        <w:rPr>
          <w:rFonts w:asciiTheme="minorHAnsi" w:hAnsiTheme="minorHAnsi" w:cstheme="minorHAnsi"/>
          <w:spacing w:val="1"/>
        </w:rPr>
        <w:t xml:space="preserve"> </w:t>
      </w:r>
      <w:r w:rsidRPr="002D4ABF">
        <w:rPr>
          <w:rFonts w:asciiTheme="minorHAnsi" w:hAnsiTheme="minorHAnsi" w:cstheme="minorHAnsi"/>
        </w:rPr>
        <w:t>Secretaría</w:t>
      </w:r>
      <w:r w:rsidRPr="002D4ABF">
        <w:rPr>
          <w:rFonts w:asciiTheme="minorHAnsi" w:hAnsiTheme="minorHAnsi" w:cstheme="minorHAnsi"/>
          <w:spacing w:val="-4"/>
        </w:rPr>
        <w:t xml:space="preserve"> </w:t>
      </w:r>
      <w:r w:rsidRPr="002D4ABF">
        <w:rPr>
          <w:rFonts w:asciiTheme="minorHAnsi" w:hAnsiTheme="minorHAnsi" w:cstheme="minorHAnsi"/>
        </w:rPr>
        <w:t>se</w:t>
      </w:r>
      <w:r w:rsidRPr="002D4ABF">
        <w:rPr>
          <w:rFonts w:asciiTheme="minorHAnsi" w:hAnsiTheme="minorHAnsi" w:cstheme="minorHAnsi"/>
          <w:spacing w:val="1"/>
        </w:rPr>
        <w:t xml:space="preserve"> </w:t>
      </w:r>
      <w:r w:rsidRPr="002D4ABF">
        <w:rPr>
          <w:rFonts w:asciiTheme="minorHAnsi" w:hAnsiTheme="minorHAnsi" w:cstheme="minorHAnsi"/>
        </w:rPr>
        <w:t>de</w:t>
      </w:r>
      <w:r w:rsidRPr="002D4ABF">
        <w:rPr>
          <w:rFonts w:asciiTheme="minorHAnsi" w:hAnsiTheme="minorHAnsi" w:cstheme="minorHAnsi"/>
          <w:spacing w:val="1"/>
        </w:rPr>
        <w:t xml:space="preserve"> </w:t>
      </w:r>
      <w:r w:rsidRPr="002D4ABF">
        <w:rPr>
          <w:rFonts w:asciiTheme="minorHAnsi" w:hAnsiTheme="minorHAnsi" w:cstheme="minorHAnsi"/>
        </w:rPr>
        <w:t>lectura al</w:t>
      </w:r>
      <w:r w:rsidRPr="002D4ABF">
        <w:rPr>
          <w:rFonts w:asciiTheme="minorHAnsi" w:hAnsiTheme="minorHAnsi" w:cstheme="minorHAnsi"/>
          <w:spacing w:val="-3"/>
        </w:rPr>
        <w:t xml:space="preserve"> </w:t>
      </w:r>
      <w:r w:rsidRPr="002D4ABF">
        <w:rPr>
          <w:rFonts w:asciiTheme="minorHAnsi" w:hAnsiTheme="minorHAnsi" w:cstheme="minorHAnsi"/>
        </w:rPr>
        <w:t>orden del día:</w:t>
      </w:r>
    </w:p>
    <w:p w14:paraId="3E35BB0C" w14:textId="64E8B8BD" w:rsidR="00A62AA2" w:rsidRPr="003245E8" w:rsidRDefault="00F820E9">
      <w:pPr>
        <w:rPr>
          <w:rFonts w:eastAsia="Times New Roman" w:cstheme="minorHAnsi"/>
          <w:color w:val="000000"/>
          <w:kern w:val="0"/>
          <w:lang w:eastAsia="es-419"/>
          <w14:ligatures w14:val="none"/>
        </w:rPr>
      </w:pPr>
      <w:bookmarkStart w:id="1" w:name="RANGE!B15"/>
      <w:r w:rsidRPr="002D4ABF">
        <w:rPr>
          <w:rFonts w:eastAsia="Times New Roman" w:cstheme="minorHAnsi"/>
          <w:color w:val="000000"/>
          <w:kern w:val="0"/>
          <w:lang w:eastAsia="es-419"/>
          <w14:ligatures w14:val="none"/>
        </w:rPr>
        <w:t>1. Conocimiento y aprobación de las actas de la Sesión Ordinaria de Directorio EPMGDT-SD-004-OR de 25 de julio de 2023; de la Sesión Extraordinaria de Directorio EPMGDT-SD-004-EX de 20 de octubre de 2023; y, de la Sesión Extraordinaria de Directorio EPMGDT-SD-005-EX de 24 de noviembre de 2023,</w:t>
      </w:r>
      <w:r w:rsidRPr="002D4ABF">
        <w:rPr>
          <w:rFonts w:eastAsia="Times New Roman" w:cstheme="minorHAnsi"/>
          <w:color w:val="000000"/>
          <w:kern w:val="0"/>
          <w:lang w:eastAsia="es-419"/>
          <w14:ligatures w14:val="none"/>
        </w:rPr>
        <w:br/>
        <w:t>2. Conocimiento del informe anual de gestión de la Empresa Pública Metropolitana de Gestión de Destino Turístico;</w:t>
      </w:r>
      <w:r w:rsidRPr="002D4ABF">
        <w:rPr>
          <w:rFonts w:eastAsia="Times New Roman" w:cstheme="minorHAnsi"/>
          <w:color w:val="000000"/>
          <w:kern w:val="0"/>
          <w:lang w:eastAsia="es-419"/>
          <w14:ligatures w14:val="none"/>
        </w:rPr>
        <w:br/>
        <w:t>3. Conocimiento de la disponibilidad del cargo de la Gerente General de la Empresa Pública Metropolitana de Gestión de Destino Turístico -Quito Turismo; y, resolución al respecto;</w:t>
      </w:r>
      <w:r w:rsidRPr="002D4ABF">
        <w:rPr>
          <w:rFonts w:eastAsia="Times New Roman" w:cstheme="minorHAnsi"/>
          <w:color w:val="000000"/>
          <w:kern w:val="0"/>
          <w:lang w:eastAsia="es-419"/>
          <w14:ligatures w14:val="none"/>
        </w:rPr>
        <w:br/>
        <w:t xml:space="preserve">4. Conocimiento de la terna propuesta por el </w:t>
      </w:r>
      <w:proofErr w:type="gramStart"/>
      <w:r w:rsidRPr="002D4ABF">
        <w:rPr>
          <w:rFonts w:eastAsia="Times New Roman" w:cstheme="minorHAnsi"/>
          <w:color w:val="000000"/>
          <w:kern w:val="0"/>
          <w:lang w:eastAsia="es-419"/>
          <w14:ligatures w14:val="none"/>
        </w:rPr>
        <w:t>Presidente</w:t>
      </w:r>
      <w:proofErr w:type="gramEnd"/>
      <w:r w:rsidRPr="002D4ABF">
        <w:rPr>
          <w:rFonts w:eastAsia="Times New Roman" w:cstheme="minorHAnsi"/>
          <w:color w:val="000000"/>
          <w:kern w:val="0"/>
          <w:lang w:eastAsia="es-419"/>
          <w14:ligatures w14:val="none"/>
        </w:rPr>
        <w:t xml:space="preserve"> del Directorio y designación del nuevo Gerente General de la Empresa Pública Metropolitana de Gestión de Destino Turístico,</w:t>
      </w:r>
      <w:r w:rsidRPr="002D4ABF">
        <w:rPr>
          <w:rFonts w:eastAsia="Times New Roman" w:cstheme="minorHAnsi"/>
          <w:color w:val="000000"/>
          <w:kern w:val="0"/>
          <w:lang w:eastAsia="es-419"/>
          <w14:ligatures w14:val="none"/>
        </w:rPr>
        <w:br/>
        <w:t>Terna propuesta:</w:t>
      </w:r>
      <w:r w:rsidRPr="002D4ABF">
        <w:rPr>
          <w:rFonts w:eastAsia="Times New Roman" w:cstheme="minorHAnsi"/>
          <w:color w:val="000000"/>
          <w:kern w:val="0"/>
          <w:lang w:eastAsia="es-419"/>
          <w14:ligatures w14:val="none"/>
        </w:rPr>
        <w:br/>
        <w:t xml:space="preserve">a) </w:t>
      </w:r>
      <w:proofErr w:type="spellStart"/>
      <w:r w:rsidRPr="002D4ABF">
        <w:rPr>
          <w:rFonts w:eastAsia="Times New Roman" w:cstheme="minorHAnsi"/>
          <w:color w:val="000000"/>
          <w:kern w:val="0"/>
          <w:lang w:eastAsia="es-419"/>
          <w14:ligatures w14:val="none"/>
        </w:rPr>
        <w:t>Etzon</w:t>
      </w:r>
      <w:proofErr w:type="spellEnd"/>
      <w:r w:rsidRPr="002D4ABF">
        <w:rPr>
          <w:rFonts w:eastAsia="Times New Roman" w:cstheme="minorHAnsi"/>
          <w:color w:val="000000"/>
          <w:kern w:val="0"/>
          <w:lang w:eastAsia="es-419"/>
          <w14:ligatures w14:val="none"/>
        </w:rPr>
        <w:t xml:space="preserve"> Romo Torres</w:t>
      </w:r>
      <w:r w:rsidRPr="002D4ABF">
        <w:rPr>
          <w:rFonts w:eastAsia="Times New Roman" w:cstheme="minorHAnsi"/>
          <w:color w:val="000000"/>
          <w:kern w:val="0"/>
          <w:lang w:eastAsia="es-419"/>
          <w14:ligatures w14:val="none"/>
        </w:rPr>
        <w:br/>
        <w:t>b) Santiago Granda</w:t>
      </w:r>
      <w:r w:rsidRPr="002D4ABF">
        <w:rPr>
          <w:rFonts w:eastAsia="Times New Roman" w:cstheme="minorHAnsi"/>
          <w:color w:val="000000"/>
          <w:kern w:val="0"/>
          <w:lang w:eastAsia="es-419"/>
          <w14:ligatures w14:val="none"/>
        </w:rPr>
        <w:br/>
        <w:t>c) David Carrasco</w:t>
      </w:r>
      <w:bookmarkEnd w:id="1"/>
    </w:p>
    <w:p w14:paraId="6A7944A2" w14:textId="74B41F75" w:rsidR="00A62AA2" w:rsidRPr="002D4ABF" w:rsidRDefault="00A62AA2" w:rsidP="00A62AA2">
      <w:pPr>
        <w:shd w:val="clear" w:color="auto" w:fill="FFFFFF"/>
        <w:jc w:val="both"/>
        <w:rPr>
          <w:rFonts w:cstheme="minorHAnsi"/>
        </w:rPr>
      </w:pPr>
      <w:r w:rsidRPr="002D4ABF">
        <w:rPr>
          <w:rFonts w:cstheme="minorHAnsi"/>
        </w:rPr>
        <w:t xml:space="preserve">El </w:t>
      </w:r>
      <w:proofErr w:type="gramStart"/>
      <w:r w:rsidRPr="002D4ABF">
        <w:rPr>
          <w:rFonts w:cstheme="minorHAnsi"/>
        </w:rPr>
        <w:t>Presidente</w:t>
      </w:r>
      <w:proofErr w:type="gramEnd"/>
      <w:r w:rsidRPr="002D4ABF">
        <w:rPr>
          <w:rFonts w:cstheme="minorHAnsi"/>
        </w:rPr>
        <w:t xml:space="preserve"> dispuso que por Secretaría se tome votación para la aprobación del orden del día </w:t>
      </w:r>
    </w:p>
    <w:tbl>
      <w:tblPr>
        <w:tblW w:w="4906" w:type="pct"/>
        <w:tblLayout w:type="fixed"/>
        <w:tblCellMar>
          <w:left w:w="70" w:type="dxa"/>
          <w:right w:w="70" w:type="dxa"/>
        </w:tblCellMar>
        <w:tblLook w:val="04A0" w:firstRow="1" w:lastRow="0" w:firstColumn="1" w:lastColumn="0" w:noHBand="0" w:noVBand="1"/>
      </w:tblPr>
      <w:tblGrid>
        <w:gridCol w:w="5806"/>
        <w:gridCol w:w="1135"/>
        <w:gridCol w:w="1393"/>
      </w:tblGrid>
      <w:tr w:rsidR="00A62AA2" w:rsidRPr="002D4ABF" w14:paraId="39708FFC" w14:textId="77777777" w:rsidTr="00956F61">
        <w:trPr>
          <w:trHeight w:val="300"/>
        </w:trPr>
        <w:tc>
          <w:tcPr>
            <w:tcW w:w="3483" w:type="pct"/>
            <w:tcBorders>
              <w:top w:val="single" w:sz="4" w:space="0" w:color="auto"/>
              <w:left w:val="single" w:sz="4" w:space="0" w:color="auto"/>
              <w:bottom w:val="single" w:sz="4" w:space="0" w:color="auto"/>
              <w:right w:val="single" w:sz="4" w:space="0" w:color="auto"/>
            </w:tcBorders>
            <w:noWrap/>
            <w:tcMar>
              <w:top w:w="15" w:type="dxa"/>
              <w:left w:w="70" w:type="dxa"/>
              <w:bottom w:w="0" w:type="dxa"/>
              <w:right w:w="70" w:type="dxa"/>
            </w:tcMar>
            <w:vAlign w:val="bottom"/>
            <w:hideMark/>
          </w:tcPr>
          <w:p w14:paraId="71E3F905" w14:textId="77777777" w:rsidR="00A62AA2" w:rsidRPr="002D4ABF" w:rsidRDefault="00A62AA2" w:rsidP="00956F61">
            <w:pPr>
              <w:jc w:val="center"/>
              <w:rPr>
                <w:rFonts w:eastAsia="Times New Roman" w:cstheme="minorHAnsi"/>
                <w:b/>
                <w:bCs/>
                <w:color w:val="000000"/>
                <w:lang w:eastAsia="es-EC"/>
              </w:rPr>
            </w:pPr>
            <w:r w:rsidRPr="002D4ABF">
              <w:rPr>
                <w:rFonts w:eastAsia="Times New Roman" w:cstheme="minorHAnsi"/>
                <w:b/>
                <w:bCs/>
                <w:color w:val="000000"/>
                <w:lang w:eastAsia="es-EC"/>
              </w:rPr>
              <w:t>VOTACIÓN</w:t>
            </w:r>
          </w:p>
        </w:tc>
        <w:tc>
          <w:tcPr>
            <w:tcW w:w="681" w:type="pct"/>
            <w:tcBorders>
              <w:top w:val="single" w:sz="4" w:space="0" w:color="auto"/>
              <w:left w:val="nil"/>
              <w:bottom w:val="single" w:sz="4" w:space="0" w:color="auto"/>
              <w:right w:val="single" w:sz="4" w:space="0" w:color="auto"/>
            </w:tcBorders>
            <w:noWrap/>
            <w:tcMar>
              <w:top w:w="15" w:type="dxa"/>
              <w:left w:w="70" w:type="dxa"/>
              <w:bottom w:w="0" w:type="dxa"/>
              <w:right w:w="70" w:type="dxa"/>
            </w:tcMar>
            <w:vAlign w:val="bottom"/>
            <w:hideMark/>
          </w:tcPr>
          <w:p w14:paraId="51D528F4" w14:textId="77777777" w:rsidR="00A62AA2" w:rsidRPr="002D4ABF" w:rsidRDefault="00A62AA2" w:rsidP="00956F61">
            <w:pPr>
              <w:jc w:val="center"/>
              <w:rPr>
                <w:rFonts w:eastAsia="Times New Roman" w:cstheme="minorHAnsi"/>
                <w:b/>
                <w:bCs/>
                <w:color w:val="000000"/>
                <w:lang w:eastAsia="es-EC"/>
              </w:rPr>
            </w:pPr>
            <w:r w:rsidRPr="002D4ABF">
              <w:rPr>
                <w:rFonts w:eastAsia="Times New Roman" w:cstheme="minorHAnsi"/>
                <w:b/>
                <w:bCs/>
                <w:color w:val="000000"/>
                <w:lang w:eastAsia="es-EC"/>
              </w:rPr>
              <w:t>A FAVOR</w:t>
            </w:r>
          </w:p>
        </w:tc>
        <w:tc>
          <w:tcPr>
            <w:tcW w:w="836" w:type="pct"/>
            <w:tcBorders>
              <w:top w:val="single" w:sz="4" w:space="0" w:color="auto"/>
              <w:left w:val="nil"/>
              <w:bottom w:val="single" w:sz="4" w:space="0" w:color="auto"/>
              <w:right w:val="single" w:sz="4" w:space="0" w:color="auto"/>
            </w:tcBorders>
          </w:tcPr>
          <w:p w14:paraId="79910775" w14:textId="77777777" w:rsidR="00A62AA2" w:rsidRPr="002D4ABF" w:rsidRDefault="00A62AA2" w:rsidP="00956F61">
            <w:pPr>
              <w:jc w:val="center"/>
              <w:rPr>
                <w:rFonts w:eastAsia="Times New Roman" w:cstheme="minorHAnsi"/>
                <w:b/>
                <w:bCs/>
                <w:color w:val="000000"/>
                <w:lang w:eastAsia="es-EC"/>
              </w:rPr>
            </w:pPr>
          </w:p>
          <w:p w14:paraId="4BD80625" w14:textId="77777777" w:rsidR="00A62AA2" w:rsidRPr="002D4ABF" w:rsidRDefault="00A62AA2" w:rsidP="00956F61">
            <w:pPr>
              <w:jc w:val="center"/>
              <w:rPr>
                <w:rFonts w:eastAsia="Times New Roman" w:cstheme="minorHAnsi"/>
                <w:b/>
                <w:bCs/>
                <w:color w:val="000000"/>
                <w:lang w:eastAsia="es-EC"/>
              </w:rPr>
            </w:pPr>
            <w:r w:rsidRPr="002D4ABF">
              <w:rPr>
                <w:rFonts w:eastAsia="Times New Roman" w:cstheme="minorHAnsi"/>
                <w:b/>
                <w:bCs/>
                <w:color w:val="000000"/>
                <w:lang w:eastAsia="es-EC"/>
              </w:rPr>
              <w:lastRenderedPageBreak/>
              <w:t>ABSTENCIÓN</w:t>
            </w:r>
          </w:p>
        </w:tc>
      </w:tr>
      <w:tr w:rsidR="00A62AA2" w:rsidRPr="002D4ABF" w14:paraId="79D9803D" w14:textId="77777777" w:rsidTr="00956F61">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2E508885" w14:textId="751BCB45" w:rsidR="00A62AA2" w:rsidRPr="002D4ABF" w:rsidRDefault="00A62AA2" w:rsidP="00956F61">
            <w:pPr>
              <w:jc w:val="both"/>
              <w:rPr>
                <w:rFonts w:cstheme="minorHAnsi"/>
              </w:rPr>
            </w:pPr>
            <w:r w:rsidRPr="002D4ABF">
              <w:rPr>
                <w:rFonts w:eastAsia="Times New Roman" w:cstheme="minorHAnsi"/>
                <w:color w:val="000000"/>
                <w:lang w:eastAsia="es-EC"/>
              </w:rPr>
              <w:lastRenderedPageBreak/>
              <w:t xml:space="preserve">1. </w:t>
            </w:r>
            <w:r w:rsidRPr="002D4ABF">
              <w:rPr>
                <w:rFonts w:cstheme="minorHAnsi"/>
              </w:rPr>
              <w:t xml:space="preserve">Paulina Maribel Procel Jara, </w:t>
            </w:r>
            <w:proofErr w:type="gramStart"/>
            <w:r w:rsidRPr="002D4ABF">
              <w:rPr>
                <w:rFonts w:eastAsia="Times New Roman" w:cstheme="minorHAnsi"/>
                <w:color w:val="000000"/>
                <w:lang w:eastAsia="es-EC"/>
              </w:rPr>
              <w:t>Secretaria</w:t>
            </w:r>
            <w:proofErr w:type="gramEnd"/>
            <w:r w:rsidRPr="002D4ABF">
              <w:rPr>
                <w:rFonts w:eastAsia="Times New Roman" w:cstheme="minorHAnsi"/>
                <w:color w:val="000000"/>
                <w:lang w:eastAsia="es-EC"/>
              </w:rPr>
              <w:t xml:space="preserve"> de Desarrollo Productivo y Competitividad del MDMQ</w:t>
            </w:r>
            <w:r w:rsidRPr="002D4ABF">
              <w:rPr>
                <w:rFonts w:cstheme="minorHAnsi"/>
              </w:rPr>
              <w:t xml:space="preserve"> </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62922537" w14:textId="77777777" w:rsidR="00A62AA2" w:rsidRPr="002D4ABF" w:rsidRDefault="00A62AA2" w:rsidP="00956F61">
            <w:pPr>
              <w:jc w:val="center"/>
              <w:rPr>
                <w:rFonts w:eastAsia="Times New Roman" w:cstheme="minorHAnsi"/>
                <w:color w:val="000000"/>
                <w:lang w:eastAsia="es-EC"/>
              </w:rPr>
            </w:pPr>
            <w:r w:rsidRPr="002D4ABF">
              <w:rPr>
                <w:rFonts w:eastAsia="Times New Roman" w:cstheme="minorHAnsi"/>
                <w:color w:val="000000"/>
                <w:lang w:eastAsia="es-EC"/>
              </w:rPr>
              <w:t>X</w:t>
            </w:r>
          </w:p>
        </w:tc>
        <w:tc>
          <w:tcPr>
            <w:tcW w:w="836" w:type="pct"/>
            <w:tcBorders>
              <w:top w:val="nil"/>
              <w:left w:val="nil"/>
              <w:bottom w:val="single" w:sz="4" w:space="0" w:color="auto"/>
              <w:right w:val="single" w:sz="4" w:space="0" w:color="auto"/>
            </w:tcBorders>
          </w:tcPr>
          <w:p w14:paraId="1BAA9316" w14:textId="77777777" w:rsidR="00A62AA2" w:rsidRPr="002D4ABF" w:rsidRDefault="00A62AA2" w:rsidP="00956F61">
            <w:pPr>
              <w:jc w:val="center"/>
              <w:rPr>
                <w:rFonts w:eastAsia="Times New Roman" w:cstheme="minorHAnsi"/>
                <w:color w:val="000000"/>
                <w:lang w:eastAsia="es-EC"/>
              </w:rPr>
            </w:pPr>
          </w:p>
        </w:tc>
      </w:tr>
      <w:tr w:rsidR="00A62AA2" w:rsidRPr="002D4ABF" w14:paraId="5F58419E" w14:textId="77777777" w:rsidTr="00956F61">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2819AEC7" w14:textId="77777777" w:rsidR="00A62AA2" w:rsidRPr="002D4ABF" w:rsidRDefault="00A62AA2" w:rsidP="00956F61">
            <w:pPr>
              <w:jc w:val="both"/>
              <w:rPr>
                <w:rFonts w:eastAsia="Times New Roman" w:cstheme="minorHAnsi"/>
                <w:color w:val="000000"/>
                <w:lang w:eastAsia="es-EC"/>
              </w:rPr>
            </w:pPr>
            <w:r w:rsidRPr="002D4ABF">
              <w:rPr>
                <w:rFonts w:eastAsia="Times New Roman" w:cstheme="minorHAnsi"/>
                <w:color w:val="000000"/>
                <w:lang w:eastAsia="es-EC"/>
              </w:rPr>
              <w:t xml:space="preserve">2. Diego Alfredo Martínez Vinueza, </w:t>
            </w:r>
            <w:proofErr w:type="gramStart"/>
            <w:r w:rsidRPr="002D4ABF">
              <w:rPr>
                <w:rFonts w:eastAsia="Times New Roman" w:cstheme="minorHAnsi"/>
                <w:color w:val="000000"/>
                <w:lang w:eastAsia="es-EC"/>
              </w:rPr>
              <w:t>Secretario General</w:t>
            </w:r>
            <w:proofErr w:type="gramEnd"/>
            <w:r w:rsidRPr="002D4ABF">
              <w:rPr>
                <w:rFonts w:eastAsia="Times New Roman" w:cstheme="minorHAnsi"/>
                <w:color w:val="000000"/>
                <w:lang w:eastAsia="es-EC"/>
              </w:rPr>
              <w:t xml:space="preserve"> de Planificación del MDMQ</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7C52E3A1" w14:textId="77777777" w:rsidR="00A62AA2" w:rsidRPr="002D4ABF" w:rsidRDefault="00A62AA2" w:rsidP="00956F61">
            <w:pPr>
              <w:jc w:val="center"/>
              <w:rPr>
                <w:rFonts w:eastAsia="Times New Roman" w:cstheme="minorHAnsi"/>
                <w:color w:val="000000"/>
                <w:lang w:eastAsia="es-EC"/>
              </w:rPr>
            </w:pPr>
            <w:r w:rsidRPr="002D4ABF">
              <w:rPr>
                <w:rFonts w:eastAsia="Times New Roman" w:cstheme="minorHAnsi"/>
                <w:color w:val="000000"/>
                <w:lang w:eastAsia="es-EC"/>
              </w:rPr>
              <w:t>X</w:t>
            </w:r>
          </w:p>
        </w:tc>
        <w:tc>
          <w:tcPr>
            <w:tcW w:w="836" w:type="pct"/>
            <w:tcBorders>
              <w:top w:val="nil"/>
              <w:left w:val="nil"/>
              <w:bottom w:val="single" w:sz="4" w:space="0" w:color="auto"/>
              <w:right w:val="single" w:sz="4" w:space="0" w:color="auto"/>
            </w:tcBorders>
          </w:tcPr>
          <w:p w14:paraId="12F38171" w14:textId="77777777" w:rsidR="00A62AA2" w:rsidRPr="002D4ABF" w:rsidRDefault="00A62AA2" w:rsidP="00956F61">
            <w:pPr>
              <w:rPr>
                <w:rFonts w:eastAsia="Times New Roman" w:cstheme="minorHAnsi"/>
                <w:color w:val="000000"/>
                <w:lang w:eastAsia="es-EC"/>
              </w:rPr>
            </w:pPr>
          </w:p>
          <w:p w14:paraId="22B97989" w14:textId="77777777" w:rsidR="00A62AA2" w:rsidRPr="002D4ABF" w:rsidRDefault="00A62AA2" w:rsidP="00956F61">
            <w:pPr>
              <w:jc w:val="center"/>
              <w:rPr>
                <w:rFonts w:eastAsia="Times New Roman" w:cstheme="minorHAnsi"/>
                <w:color w:val="000000"/>
                <w:lang w:eastAsia="es-EC"/>
              </w:rPr>
            </w:pPr>
          </w:p>
          <w:p w14:paraId="40783A10" w14:textId="77777777" w:rsidR="00A62AA2" w:rsidRPr="002D4ABF" w:rsidRDefault="00A62AA2" w:rsidP="00956F61">
            <w:pPr>
              <w:jc w:val="center"/>
              <w:rPr>
                <w:rFonts w:eastAsia="Times New Roman" w:cstheme="minorHAnsi"/>
                <w:color w:val="000000"/>
                <w:lang w:eastAsia="es-EC"/>
              </w:rPr>
            </w:pPr>
          </w:p>
        </w:tc>
      </w:tr>
      <w:tr w:rsidR="00A62AA2" w:rsidRPr="002D4ABF" w14:paraId="26352013" w14:textId="77777777" w:rsidTr="00956F61">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57DA2104" w14:textId="2F7265F2" w:rsidR="00A62AA2" w:rsidRPr="002D4ABF" w:rsidRDefault="00A62AA2" w:rsidP="00956F61">
            <w:pPr>
              <w:jc w:val="both"/>
              <w:rPr>
                <w:rFonts w:eastAsia="Times New Roman" w:cstheme="minorHAnsi"/>
                <w:color w:val="000000"/>
                <w:lang w:eastAsia="es-EC"/>
              </w:rPr>
            </w:pPr>
            <w:r w:rsidRPr="002D4ABF">
              <w:rPr>
                <w:rFonts w:eastAsia="Times New Roman" w:cstheme="minorHAnsi"/>
                <w:color w:val="000000"/>
                <w:lang w:eastAsia="es-EC"/>
              </w:rPr>
              <w:t xml:space="preserve">3. </w:t>
            </w:r>
            <w:proofErr w:type="spellStart"/>
            <w:r w:rsidRPr="002D4ABF">
              <w:rPr>
                <w:rFonts w:eastAsia="Times New Roman" w:cstheme="minorHAnsi"/>
                <w:color w:val="000000"/>
                <w:lang w:eastAsia="es-EC"/>
              </w:rPr>
              <w:t>Pabel</w:t>
            </w:r>
            <w:proofErr w:type="spellEnd"/>
            <w:r w:rsidRPr="002D4ABF">
              <w:rPr>
                <w:rFonts w:eastAsia="Times New Roman" w:cstheme="minorHAnsi"/>
                <w:color w:val="000000"/>
                <w:lang w:eastAsia="es-EC"/>
              </w:rPr>
              <w:t xml:space="preserve"> Muñoz, </w:t>
            </w:r>
            <w:proofErr w:type="gramStart"/>
            <w:r w:rsidRPr="002D4ABF">
              <w:rPr>
                <w:rFonts w:cstheme="minorHAnsi"/>
                <w:spacing w:val="1"/>
              </w:rPr>
              <w:t>Alcalde</w:t>
            </w:r>
            <w:proofErr w:type="gramEnd"/>
            <w:r w:rsidRPr="002D4ABF">
              <w:rPr>
                <w:rFonts w:cstheme="minorHAnsi"/>
                <w:spacing w:val="1"/>
              </w:rPr>
              <w:t xml:space="preserve"> del Distrito Metropolitano de Quito Presidente del Directorio</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66316F64" w14:textId="77777777" w:rsidR="00A62AA2" w:rsidRPr="002D4ABF" w:rsidRDefault="00A62AA2" w:rsidP="00956F61">
            <w:pPr>
              <w:jc w:val="center"/>
              <w:rPr>
                <w:rFonts w:eastAsia="Times New Roman" w:cstheme="minorHAnsi"/>
                <w:color w:val="000000"/>
                <w:lang w:eastAsia="es-EC"/>
              </w:rPr>
            </w:pPr>
            <w:r w:rsidRPr="002D4ABF">
              <w:rPr>
                <w:rFonts w:eastAsia="Times New Roman" w:cstheme="minorHAnsi"/>
                <w:color w:val="000000"/>
                <w:lang w:eastAsia="es-EC"/>
              </w:rPr>
              <w:t>X</w:t>
            </w:r>
          </w:p>
        </w:tc>
        <w:tc>
          <w:tcPr>
            <w:tcW w:w="836" w:type="pct"/>
            <w:tcBorders>
              <w:top w:val="nil"/>
              <w:left w:val="nil"/>
              <w:bottom w:val="single" w:sz="4" w:space="0" w:color="auto"/>
              <w:right w:val="single" w:sz="4" w:space="0" w:color="auto"/>
            </w:tcBorders>
          </w:tcPr>
          <w:p w14:paraId="118B4079" w14:textId="77777777" w:rsidR="00A62AA2" w:rsidRPr="002D4ABF" w:rsidRDefault="00A62AA2" w:rsidP="00956F61">
            <w:pPr>
              <w:jc w:val="center"/>
              <w:rPr>
                <w:rFonts w:eastAsia="Times New Roman" w:cstheme="minorHAnsi"/>
                <w:color w:val="000000"/>
                <w:lang w:eastAsia="es-EC"/>
              </w:rPr>
            </w:pPr>
          </w:p>
        </w:tc>
      </w:tr>
      <w:tr w:rsidR="00A62AA2" w:rsidRPr="002D4ABF" w14:paraId="6499E604" w14:textId="77777777" w:rsidTr="00A62AA2">
        <w:tblPrEx>
          <w:tblBorders>
            <w:top w:val="single" w:sz="4" w:space="0" w:color="auto"/>
          </w:tblBorders>
          <w:tblLook w:val="0000" w:firstRow="0" w:lastRow="0" w:firstColumn="0" w:lastColumn="0" w:noHBand="0" w:noVBand="0"/>
        </w:tblPrEx>
        <w:trPr>
          <w:trHeight w:val="725"/>
        </w:trPr>
        <w:tc>
          <w:tcPr>
            <w:tcW w:w="3483" w:type="pct"/>
            <w:tcBorders>
              <w:left w:val="single" w:sz="4" w:space="0" w:color="auto"/>
              <w:bottom w:val="single" w:sz="4" w:space="0" w:color="auto"/>
              <w:right w:val="single" w:sz="4" w:space="0" w:color="auto"/>
            </w:tcBorders>
          </w:tcPr>
          <w:p w14:paraId="5F1C42A1" w14:textId="77777777" w:rsidR="00A62AA2" w:rsidRPr="002D4ABF" w:rsidRDefault="00A62AA2" w:rsidP="00956F61">
            <w:pPr>
              <w:jc w:val="both"/>
              <w:rPr>
                <w:rFonts w:cstheme="minorHAnsi"/>
                <w:b/>
                <w:bCs/>
              </w:rPr>
            </w:pPr>
          </w:p>
          <w:p w14:paraId="5A351080" w14:textId="77777777" w:rsidR="00A62AA2" w:rsidRPr="002D4ABF" w:rsidRDefault="00A62AA2" w:rsidP="00956F61">
            <w:pPr>
              <w:jc w:val="both"/>
              <w:rPr>
                <w:rFonts w:cstheme="minorHAnsi"/>
                <w:b/>
                <w:bCs/>
              </w:rPr>
            </w:pPr>
            <w:r w:rsidRPr="002D4ABF">
              <w:rPr>
                <w:rFonts w:cstheme="minorHAnsi"/>
                <w:b/>
                <w:bCs/>
              </w:rPr>
              <w:t>TOTAL</w:t>
            </w:r>
          </w:p>
        </w:tc>
        <w:tc>
          <w:tcPr>
            <w:tcW w:w="1517" w:type="pct"/>
            <w:gridSpan w:val="2"/>
            <w:tcBorders>
              <w:left w:val="single" w:sz="4" w:space="0" w:color="auto"/>
              <w:bottom w:val="single" w:sz="4" w:space="0" w:color="auto"/>
              <w:right w:val="single" w:sz="4" w:space="0" w:color="auto"/>
            </w:tcBorders>
          </w:tcPr>
          <w:p w14:paraId="40C6DB90" w14:textId="77777777" w:rsidR="00A62AA2" w:rsidRPr="002D4ABF" w:rsidRDefault="00A62AA2" w:rsidP="00956F61">
            <w:pPr>
              <w:rPr>
                <w:rFonts w:cstheme="minorHAnsi"/>
                <w:b/>
                <w:bCs/>
              </w:rPr>
            </w:pPr>
            <w:r w:rsidRPr="002D4ABF">
              <w:rPr>
                <w:rFonts w:cstheme="minorHAnsi"/>
                <w:b/>
                <w:bCs/>
              </w:rPr>
              <w:t xml:space="preserve">                  </w:t>
            </w:r>
          </w:p>
          <w:p w14:paraId="27E1EDB8" w14:textId="77777777" w:rsidR="00A62AA2" w:rsidRPr="002D4ABF" w:rsidRDefault="00A62AA2" w:rsidP="00956F61">
            <w:pPr>
              <w:rPr>
                <w:rFonts w:cstheme="minorHAnsi"/>
                <w:b/>
                <w:bCs/>
              </w:rPr>
            </w:pPr>
            <w:r w:rsidRPr="002D4ABF">
              <w:rPr>
                <w:rFonts w:cstheme="minorHAnsi"/>
                <w:b/>
                <w:bCs/>
              </w:rPr>
              <w:t xml:space="preserve">         3</w:t>
            </w:r>
          </w:p>
          <w:p w14:paraId="21696D7C" w14:textId="77777777" w:rsidR="00A62AA2" w:rsidRPr="002D4ABF" w:rsidRDefault="00A62AA2" w:rsidP="00956F61">
            <w:pPr>
              <w:jc w:val="both"/>
              <w:rPr>
                <w:rFonts w:cstheme="minorHAnsi"/>
                <w:b/>
                <w:bCs/>
              </w:rPr>
            </w:pPr>
          </w:p>
        </w:tc>
      </w:tr>
    </w:tbl>
    <w:p w14:paraId="1D92188E" w14:textId="77777777" w:rsidR="00A62AA2" w:rsidRPr="002D4ABF" w:rsidRDefault="00A62AA2" w:rsidP="00A62AA2">
      <w:pPr>
        <w:shd w:val="clear" w:color="auto" w:fill="FFFFFF"/>
        <w:jc w:val="both"/>
        <w:rPr>
          <w:rFonts w:cstheme="minorHAnsi"/>
        </w:rPr>
      </w:pPr>
    </w:p>
    <w:p w14:paraId="6C10A30E" w14:textId="2DE74D6D" w:rsidR="00A62AA2" w:rsidRPr="002D4ABF" w:rsidRDefault="00A62AA2" w:rsidP="00A62AA2">
      <w:pPr>
        <w:shd w:val="clear" w:color="auto" w:fill="FFFFFF"/>
        <w:jc w:val="both"/>
        <w:rPr>
          <w:rFonts w:cstheme="minorHAnsi"/>
        </w:rPr>
      </w:pPr>
      <w:r w:rsidRPr="002D4ABF">
        <w:rPr>
          <w:rFonts w:cstheme="minorHAnsi"/>
        </w:rPr>
        <w:t>Se aprueba con 3 votos el orden del día.</w:t>
      </w:r>
    </w:p>
    <w:p w14:paraId="6CECD514" w14:textId="33CF2C67" w:rsidR="00A62AA2" w:rsidRPr="002D4ABF" w:rsidRDefault="00A62AA2" w:rsidP="00A62AA2">
      <w:pPr>
        <w:shd w:val="clear" w:color="auto" w:fill="FFFFFF"/>
        <w:jc w:val="both"/>
        <w:rPr>
          <w:rFonts w:cstheme="minorHAnsi"/>
        </w:rPr>
      </w:pPr>
      <w:r w:rsidRPr="002D4ABF">
        <w:rPr>
          <w:rFonts w:cstheme="minorHAnsi"/>
        </w:rPr>
        <w:t xml:space="preserve">El </w:t>
      </w:r>
      <w:proofErr w:type="gramStart"/>
      <w:r w:rsidRPr="002D4ABF">
        <w:rPr>
          <w:rFonts w:cstheme="minorHAnsi"/>
        </w:rPr>
        <w:t>Presidente</w:t>
      </w:r>
      <w:proofErr w:type="gramEnd"/>
      <w:r w:rsidRPr="002D4ABF">
        <w:rPr>
          <w:rFonts w:cstheme="minorHAnsi"/>
        </w:rPr>
        <w:t xml:space="preserve"> dispuso que por Secretaría se de lectura al primer punto del orden del día:</w:t>
      </w:r>
    </w:p>
    <w:p w14:paraId="23D0DCA2" w14:textId="4A10C650" w:rsidR="00A62AA2" w:rsidRPr="002D4ABF" w:rsidRDefault="00A62AA2" w:rsidP="00A62AA2">
      <w:pPr>
        <w:jc w:val="both"/>
        <w:rPr>
          <w:rFonts w:cstheme="minorHAnsi"/>
          <w:b/>
          <w:bCs/>
        </w:rPr>
      </w:pPr>
      <w:r w:rsidRPr="002D4ABF">
        <w:rPr>
          <w:rFonts w:cstheme="minorHAnsi"/>
          <w:b/>
          <w:bCs/>
        </w:rPr>
        <w:t>PRIMER PUNTO: CONOCIMIENTO Y APROBACIÓN DE LAS ACTAS DE LA SESIÓN ORDINARIA DE DIRECTORIO EPMGDT-SD-004-OR DE 25 DE JULIO DE 2023; DE LA SESIÓN EXTRAORDINARIA DE DIRECTORIO EPMGDT-SD-004-EX DE 20 DE OCTUBRE DE 2023; Y, DE LA SESIÓN EXTRAORDINARIA DE DIRECTORIO EPMGDT-SD-005-EX DE 24 DE NOVIEMBRE DE 2023</w:t>
      </w:r>
    </w:p>
    <w:p w14:paraId="40AEE990" w14:textId="2412FBF4" w:rsidR="00A62AA2" w:rsidRPr="002D4ABF" w:rsidRDefault="00A62AA2" w:rsidP="00A62AA2">
      <w:pPr>
        <w:jc w:val="both"/>
        <w:rPr>
          <w:rFonts w:cstheme="minorHAnsi"/>
        </w:rPr>
      </w:pPr>
      <w:r w:rsidRPr="002D4ABF">
        <w:rPr>
          <w:rFonts w:cstheme="minorHAnsi"/>
        </w:rPr>
        <w:t xml:space="preserve">El </w:t>
      </w:r>
      <w:proofErr w:type="gramStart"/>
      <w:r w:rsidRPr="002D4ABF">
        <w:rPr>
          <w:rFonts w:cstheme="minorHAnsi"/>
        </w:rPr>
        <w:t>Presidente</w:t>
      </w:r>
      <w:proofErr w:type="gramEnd"/>
      <w:r w:rsidRPr="002D4ABF">
        <w:rPr>
          <w:rFonts w:cstheme="minorHAnsi"/>
        </w:rPr>
        <w:t xml:space="preserve"> dispuso la lectura de la resolución y la votación correspondiente.</w:t>
      </w:r>
    </w:p>
    <w:p w14:paraId="644CBB31" w14:textId="6C9A0137" w:rsidR="00075C77" w:rsidRPr="002D4ABF" w:rsidRDefault="00A62AA2" w:rsidP="003245E8">
      <w:pPr>
        <w:adjustRightInd w:val="0"/>
        <w:jc w:val="both"/>
        <w:rPr>
          <w:rFonts w:cstheme="minorHAnsi"/>
        </w:rPr>
      </w:pPr>
      <w:r w:rsidRPr="002D4ABF">
        <w:rPr>
          <w:rFonts w:cstheme="minorHAnsi"/>
          <w:b/>
          <w:lang w:eastAsia="es-EC"/>
        </w:rPr>
        <w:t xml:space="preserve">RESOLUCIÓN 005-01-2023: </w:t>
      </w:r>
      <w:r w:rsidRPr="002D4ABF">
        <w:rPr>
          <w:rFonts w:cstheme="minorHAnsi"/>
          <w:bCs/>
          <w:lang w:eastAsia="es-EC"/>
        </w:rPr>
        <w:t>“</w:t>
      </w:r>
      <w:r w:rsidRPr="002D4ABF">
        <w:rPr>
          <w:rFonts w:cstheme="minorHAnsi"/>
          <w:i/>
          <w:iCs/>
        </w:rPr>
        <w:t>Aprobar las actas de la Sesión Ordinaria de Directorio EPMGDT-SD-004-OR de 25 de julio de 2023; de la Sesión Extraordinaria de Directorio EPMGDT-SD-004-EX de 20 de octubre de 2023; y, de la Sesión Extraordinaria de Directorio EPMGDT-SD-005-EX de 24 de noviembre de 2023, dejando por sentada una razón en el acta EPMGDT-SD-004-EX de 20 de octubre de 2023 de cancelar definitivamente la sesión, ya que transcurrió demasiado tiempo para su reinstalación.</w:t>
      </w:r>
      <w:r w:rsidRPr="002D4ABF">
        <w:rPr>
          <w:rFonts w:cstheme="minorHAnsi"/>
        </w:rPr>
        <w:t>”</w:t>
      </w:r>
    </w:p>
    <w:tbl>
      <w:tblPr>
        <w:tblW w:w="4906" w:type="pct"/>
        <w:tblLayout w:type="fixed"/>
        <w:tblCellMar>
          <w:left w:w="70" w:type="dxa"/>
          <w:right w:w="70" w:type="dxa"/>
        </w:tblCellMar>
        <w:tblLook w:val="04A0" w:firstRow="1" w:lastRow="0" w:firstColumn="1" w:lastColumn="0" w:noHBand="0" w:noVBand="1"/>
      </w:tblPr>
      <w:tblGrid>
        <w:gridCol w:w="5806"/>
        <w:gridCol w:w="1135"/>
        <w:gridCol w:w="1393"/>
      </w:tblGrid>
      <w:tr w:rsidR="00075C77" w:rsidRPr="002D4ABF" w14:paraId="0C47F53B" w14:textId="77777777" w:rsidTr="00956F61">
        <w:trPr>
          <w:trHeight w:val="300"/>
        </w:trPr>
        <w:tc>
          <w:tcPr>
            <w:tcW w:w="3483" w:type="pct"/>
            <w:tcBorders>
              <w:top w:val="single" w:sz="4" w:space="0" w:color="auto"/>
              <w:left w:val="single" w:sz="4" w:space="0" w:color="auto"/>
              <w:bottom w:val="single" w:sz="4" w:space="0" w:color="auto"/>
              <w:right w:val="single" w:sz="4" w:space="0" w:color="auto"/>
            </w:tcBorders>
            <w:noWrap/>
            <w:tcMar>
              <w:top w:w="15" w:type="dxa"/>
              <w:left w:w="70" w:type="dxa"/>
              <w:bottom w:w="0" w:type="dxa"/>
              <w:right w:w="70" w:type="dxa"/>
            </w:tcMar>
            <w:vAlign w:val="bottom"/>
            <w:hideMark/>
          </w:tcPr>
          <w:p w14:paraId="6EB62270" w14:textId="77777777" w:rsidR="00075C77" w:rsidRPr="002D4ABF" w:rsidRDefault="00075C77" w:rsidP="00956F61">
            <w:pPr>
              <w:jc w:val="center"/>
              <w:rPr>
                <w:rFonts w:eastAsia="Times New Roman" w:cstheme="minorHAnsi"/>
                <w:b/>
                <w:bCs/>
                <w:color w:val="000000"/>
                <w:lang w:eastAsia="es-EC"/>
              </w:rPr>
            </w:pPr>
            <w:r w:rsidRPr="002D4ABF">
              <w:rPr>
                <w:rFonts w:eastAsia="Times New Roman" w:cstheme="minorHAnsi"/>
                <w:b/>
                <w:bCs/>
                <w:color w:val="000000"/>
                <w:lang w:eastAsia="es-EC"/>
              </w:rPr>
              <w:t>VOTACIÓN</w:t>
            </w:r>
          </w:p>
        </w:tc>
        <w:tc>
          <w:tcPr>
            <w:tcW w:w="681" w:type="pct"/>
            <w:tcBorders>
              <w:top w:val="single" w:sz="4" w:space="0" w:color="auto"/>
              <w:left w:val="nil"/>
              <w:bottom w:val="single" w:sz="4" w:space="0" w:color="auto"/>
              <w:right w:val="single" w:sz="4" w:space="0" w:color="auto"/>
            </w:tcBorders>
            <w:noWrap/>
            <w:tcMar>
              <w:top w:w="15" w:type="dxa"/>
              <w:left w:w="70" w:type="dxa"/>
              <w:bottom w:w="0" w:type="dxa"/>
              <w:right w:w="70" w:type="dxa"/>
            </w:tcMar>
            <w:vAlign w:val="bottom"/>
            <w:hideMark/>
          </w:tcPr>
          <w:p w14:paraId="5C540225" w14:textId="77777777" w:rsidR="00075C77" w:rsidRPr="002D4ABF" w:rsidRDefault="00075C77" w:rsidP="00956F61">
            <w:pPr>
              <w:jc w:val="center"/>
              <w:rPr>
                <w:rFonts w:eastAsia="Times New Roman" w:cstheme="minorHAnsi"/>
                <w:b/>
                <w:bCs/>
                <w:color w:val="000000"/>
                <w:lang w:eastAsia="es-EC"/>
              </w:rPr>
            </w:pPr>
            <w:r w:rsidRPr="002D4ABF">
              <w:rPr>
                <w:rFonts w:eastAsia="Times New Roman" w:cstheme="minorHAnsi"/>
                <w:b/>
                <w:bCs/>
                <w:color w:val="000000"/>
                <w:lang w:eastAsia="es-EC"/>
              </w:rPr>
              <w:t>A FAVOR</w:t>
            </w:r>
          </w:p>
        </w:tc>
        <w:tc>
          <w:tcPr>
            <w:tcW w:w="836" w:type="pct"/>
            <w:tcBorders>
              <w:top w:val="single" w:sz="4" w:space="0" w:color="auto"/>
              <w:left w:val="nil"/>
              <w:bottom w:val="single" w:sz="4" w:space="0" w:color="auto"/>
              <w:right w:val="single" w:sz="4" w:space="0" w:color="auto"/>
            </w:tcBorders>
          </w:tcPr>
          <w:p w14:paraId="1DE32F2B" w14:textId="77777777" w:rsidR="00075C77" w:rsidRPr="002D4ABF" w:rsidRDefault="00075C77" w:rsidP="00956F61">
            <w:pPr>
              <w:jc w:val="center"/>
              <w:rPr>
                <w:rFonts w:eastAsia="Times New Roman" w:cstheme="minorHAnsi"/>
                <w:b/>
                <w:bCs/>
                <w:color w:val="000000"/>
                <w:lang w:eastAsia="es-EC"/>
              </w:rPr>
            </w:pPr>
          </w:p>
          <w:p w14:paraId="2F95436A" w14:textId="77777777" w:rsidR="00075C77" w:rsidRPr="002D4ABF" w:rsidRDefault="00075C77" w:rsidP="00956F61">
            <w:pPr>
              <w:jc w:val="center"/>
              <w:rPr>
                <w:rFonts w:eastAsia="Times New Roman" w:cstheme="minorHAnsi"/>
                <w:b/>
                <w:bCs/>
                <w:color w:val="000000"/>
                <w:lang w:eastAsia="es-EC"/>
              </w:rPr>
            </w:pPr>
            <w:r w:rsidRPr="002D4ABF">
              <w:rPr>
                <w:rFonts w:eastAsia="Times New Roman" w:cstheme="minorHAnsi"/>
                <w:b/>
                <w:bCs/>
                <w:color w:val="000000"/>
                <w:lang w:eastAsia="es-EC"/>
              </w:rPr>
              <w:t>ABSTENCIÓN</w:t>
            </w:r>
          </w:p>
        </w:tc>
      </w:tr>
      <w:tr w:rsidR="00075C77" w:rsidRPr="002D4ABF" w14:paraId="2E02B706" w14:textId="77777777" w:rsidTr="00956F61">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3F9782FE" w14:textId="77777777" w:rsidR="00075C77" w:rsidRPr="002D4ABF" w:rsidRDefault="00075C77" w:rsidP="00956F61">
            <w:pPr>
              <w:jc w:val="both"/>
              <w:rPr>
                <w:rFonts w:cstheme="minorHAnsi"/>
              </w:rPr>
            </w:pPr>
            <w:r w:rsidRPr="002D4ABF">
              <w:rPr>
                <w:rFonts w:eastAsia="Times New Roman" w:cstheme="minorHAnsi"/>
                <w:color w:val="000000"/>
                <w:lang w:eastAsia="es-EC"/>
              </w:rPr>
              <w:t xml:space="preserve">1. </w:t>
            </w:r>
            <w:r w:rsidRPr="002D4ABF">
              <w:rPr>
                <w:rFonts w:cstheme="minorHAnsi"/>
              </w:rPr>
              <w:t xml:space="preserve">Paulina Maribel Procel Jara, </w:t>
            </w:r>
            <w:proofErr w:type="gramStart"/>
            <w:r w:rsidRPr="002D4ABF">
              <w:rPr>
                <w:rFonts w:eastAsia="Times New Roman" w:cstheme="minorHAnsi"/>
                <w:color w:val="000000"/>
                <w:lang w:eastAsia="es-EC"/>
              </w:rPr>
              <w:t>Secretaria</w:t>
            </w:r>
            <w:proofErr w:type="gramEnd"/>
            <w:r w:rsidRPr="002D4ABF">
              <w:rPr>
                <w:rFonts w:eastAsia="Times New Roman" w:cstheme="minorHAnsi"/>
                <w:color w:val="000000"/>
                <w:lang w:eastAsia="es-EC"/>
              </w:rPr>
              <w:t xml:space="preserve"> de Desarrollo Productivo y Competitividad del MDMQ</w:t>
            </w:r>
            <w:r w:rsidRPr="002D4ABF">
              <w:rPr>
                <w:rFonts w:cstheme="minorHAnsi"/>
              </w:rPr>
              <w:t xml:space="preserve"> </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32892AB5" w14:textId="77777777" w:rsidR="00075C77" w:rsidRPr="002D4ABF" w:rsidRDefault="00075C77" w:rsidP="00956F61">
            <w:pPr>
              <w:jc w:val="center"/>
              <w:rPr>
                <w:rFonts w:eastAsia="Times New Roman" w:cstheme="minorHAnsi"/>
                <w:color w:val="000000"/>
                <w:lang w:eastAsia="es-EC"/>
              </w:rPr>
            </w:pPr>
            <w:r w:rsidRPr="002D4ABF">
              <w:rPr>
                <w:rFonts w:eastAsia="Times New Roman" w:cstheme="minorHAnsi"/>
                <w:color w:val="000000"/>
                <w:lang w:eastAsia="es-EC"/>
              </w:rPr>
              <w:t>X</w:t>
            </w:r>
          </w:p>
        </w:tc>
        <w:tc>
          <w:tcPr>
            <w:tcW w:w="836" w:type="pct"/>
            <w:tcBorders>
              <w:top w:val="nil"/>
              <w:left w:val="nil"/>
              <w:bottom w:val="single" w:sz="4" w:space="0" w:color="auto"/>
              <w:right w:val="single" w:sz="4" w:space="0" w:color="auto"/>
            </w:tcBorders>
          </w:tcPr>
          <w:p w14:paraId="533832D3" w14:textId="77777777" w:rsidR="00075C77" w:rsidRPr="002D4ABF" w:rsidRDefault="00075C77" w:rsidP="00956F61">
            <w:pPr>
              <w:jc w:val="center"/>
              <w:rPr>
                <w:rFonts w:eastAsia="Times New Roman" w:cstheme="minorHAnsi"/>
                <w:color w:val="000000"/>
                <w:lang w:eastAsia="es-EC"/>
              </w:rPr>
            </w:pPr>
          </w:p>
        </w:tc>
      </w:tr>
      <w:tr w:rsidR="00075C77" w:rsidRPr="002D4ABF" w14:paraId="5DC6F0DF" w14:textId="77777777" w:rsidTr="00956F61">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39342A03" w14:textId="77777777" w:rsidR="00075C77" w:rsidRPr="002D4ABF" w:rsidRDefault="00075C77" w:rsidP="00956F61">
            <w:pPr>
              <w:jc w:val="both"/>
              <w:rPr>
                <w:rFonts w:eastAsia="Times New Roman" w:cstheme="minorHAnsi"/>
                <w:color w:val="000000"/>
                <w:lang w:eastAsia="es-EC"/>
              </w:rPr>
            </w:pPr>
            <w:r w:rsidRPr="002D4ABF">
              <w:rPr>
                <w:rFonts w:eastAsia="Times New Roman" w:cstheme="minorHAnsi"/>
                <w:color w:val="000000"/>
                <w:lang w:eastAsia="es-EC"/>
              </w:rPr>
              <w:t xml:space="preserve">2. Diego Alfredo Martínez Vinueza, </w:t>
            </w:r>
            <w:proofErr w:type="gramStart"/>
            <w:r w:rsidRPr="002D4ABF">
              <w:rPr>
                <w:rFonts w:eastAsia="Times New Roman" w:cstheme="minorHAnsi"/>
                <w:color w:val="000000"/>
                <w:lang w:eastAsia="es-EC"/>
              </w:rPr>
              <w:t>Secretario General</w:t>
            </w:r>
            <w:proofErr w:type="gramEnd"/>
            <w:r w:rsidRPr="002D4ABF">
              <w:rPr>
                <w:rFonts w:eastAsia="Times New Roman" w:cstheme="minorHAnsi"/>
                <w:color w:val="000000"/>
                <w:lang w:eastAsia="es-EC"/>
              </w:rPr>
              <w:t xml:space="preserve"> de Planificación del MDMQ</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213C7DD9" w14:textId="77777777" w:rsidR="00075C77" w:rsidRPr="002D4ABF" w:rsidRDefault="00075C77" w:rsidP="00956F61">
            <w:pPr>
              <w:jc w:val="center"/>
              <w:rPr>
                <w:rFonts w:eastAsia="Times New Roman" w:cstheme="minorHAnsi"/>
                <w:color w:val="000000"/>
                <w:lang w:eastAsia="es-EC"/>
              </w:rPr>
            </w:pPr>
            <w:r w:rsidRPr="002D4ABF">
              <w:rPr>
                <w:rFonts w:eastAsia="Times New Roman" w:cstheme="minorHAnsi"/>
                <w:color w:val="000000"/>
                <w:lang w:eastAsia="es-EC"/>
              </w:rPr>
              <w:t>X</w:t>
            </w:r>
          </w:p>
        </w:tc>
        <w:tc>
          <w:tcPr>
            <w:tcW w:w="836" w:type="pct"/>
            <w:tcBorders>
              <w:top w:val="nil"/>
              <w:left w:val="nil"/>
              <w:bottom w:val="single" w:sz="4" w:space="0" w:color="auto"/>
              <w:right w:val="single" w:sz="4" w:space="0" w:color="auto"/>
            </w:tcBorders>
          </w:tcPr>
          <w:p w14:paraId="28B4AF9F" w14:textId="77777777" w:rsidR="00075C77" w:rsidRPr="002D4ABF" w:rsidRDefault="00075C77" w:rsidP="00956F61">
            <w:pPr>
              <w:rPr>
                <w:rFonts w:eastAsia="Times New Roman" w:cstheme="minorHAnsi"/>
                <w:color w:val="000000"/>
                <w:lang w:eastAsia="es-EC"/>
              </w:rPr>
            </w:pPr>
          </w:p>
          <w:p w14:paraId="36C22CAC" w14:textId="77777777" w:rsidR="00075C77" w:rsidRPr="002D4ABF" w:rsidRDefault="00075C77" w:rsidP="00956F61">
            <w:pPr>
              <w:jc w:val="center"/>
              <w:rPr>
                <w:rFonts w:eastAsia="Times New Roman" w:cstheme="minorHAnsi"/>
                <w:color w:val="000000"/>
                <w:lang w:eastAsia="es-EC"/>
              </w:rPr>
            </w:pPr>
          </w:p>
          <w:p w14:paraId="52388804" w14:textId="77777777" w:rsidR="00075C77" w:rsidRPr="002D4ABF" w:rsidRDefault="00075C77" w:rsidP="00956F61">
            <w:pPr>
              <w:jc w:val="center"/>
              <w:rPr>
                <w:rFonts w:eastAsia="Times New Roman" w:cstheme="minorHAnsi"/>
                <w:color w:val="000000"/>
                <w:lang w:eastAsia="es-EC"/>
              </w:rPr>
            </w:pPr>
          </w:p>
        </w:tc>
      </w:tr>
      <w:tr w:rsidR="00075C77" w:rsidRPr="002D4ABF" w14:paraId="3DBACE33" w14:textId="77777777" w:rsidTr="00956F61">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341378AC" w14:textId="77777777" w:rsidR="00075C77" w:rsidRPr="002D4ABF" w:rsidRDefault="00075C77" w:rsidP="00956F61">
            <w:pPr>
              <w:jc w:val="both"/>
              <w:rPr>
                <w:rFonts w:eastAsia="Times New Roman" w:cstheme="minorHAnsi"/>
                <w:color w:val="000000"/>
                <w:lang w:eastAsia="es-EC"/>
              </w:rPr>
            </w:pPr>
            <w:r w:rsidRPr="002D4ABF">
              <w:rPr>
                <w:rFonts w:eastAsia="Times New Roman" w:cstheme="minorHAnsi"/>
                <w:color w:val="000000"/>
                <w:lang w:eastAsia="es-EC"/>
              </w:rPr>
              <w:t xml:space="preserve">3. </w:t>
            </w:r>
            <w:proofErr w:type="spellStart"/>
            <w:r w:rsidRPr="002D4ABF">
              <w:rPr>
                <w:rFonts w:eastAsia="Times New Roman" w:cstheme="minorHAnsi"/>
                <w:color w:val="000000"/>
                <w:lang w:eastAsia="es-EC"/>
              </w:rPr>
              <w:t>Pabel</w:t>
            </w:r>
            <w:proofErr w:type="spellEnd"/>
            <w:r w:rsidRPr="002D4ABF">
              <w:rPr>
                <w:rFonts w:eastAsia="Times New Roman" w:cstheme="minorHAnsi"/>
                <w:color w:val="000000"/>
                <w:lang w:eastAsia="es-EC"/>
              </w:rPr>
              <w:t xml:space="preserve"> Muñoz, </w:t>
            </w:r>
            <w:proofErr w:type="gramStart"/>
            <w:r w:rsidRPr="002D4ABF">
              <w:rPr>
                <w:rFonts w:cstheme="minorHAnsi"/>
                <w:spacing w:val="1"/>
              </w:rPr>
              <w:t>Alcalde</w:t>
            </w:r>
            <w:proofErr w:type="gramEnd"/>
            <w:r w:rsidRPr="002D4ABF">
              <w:rPr>
                <w:rFonts w:cstheme="minorHAnsi"/>
                <w:spacing w:val="1"/>
              </w:rPr>
              <w:t xml:space="preserve"> del Distrito Metropolitano de Quito Presidente del Directorio</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6A093A45" w14:textId="77777777" w:rsidR="00075C77" w:rsidRPr="002D4ABF" w:rsidRDefault="00075C77" w:rsidP="00956F61">
            <w:pPr>
              <w:jc w:val="center"/>
              <w:rPr>
                <w:rFonts w:eastAsia="Times New Roman" w:cstheme="minorHAnsi"/>
                <w:color w:val="000000"/>
                <w:lang w:eastAsia="es-EC"/>
              </w:rPr>
            </w:pPr>
            <w:r w:rsidRPr="002D4ABF">
              <w:rPr>
                <w:rFonts w:eastAsia="Times New Roman" w:cstheme="minorHAnsi"/>
                <w:color w:val="000000"/>
                <w:lang w:eastAsia="es-EC"/>
              </w:rPr>
              <w:t>X</w:t>
            </w:r>
          </w:p>
        </w:tc>
        <w:tc>
          <w:tcPr>
            <w:tcW w:w="836" w:type="pct"/>
            <w:tcBorders>
              <w:top w:val="nil"/>
              <w:left w:val="nil"/>
              <w:bottom w:val="single" w:sz="4" w:space="0" w:color="auto"/>
              <w:right w:val="single" w:sz="4" w:space="0" w:color="auto"/>
            </w:tcBorders>
          </w:tcPr>
          <w:p w14:paraId="7F0D5675" w14:textId="77777777" w:rsidR="00075C77" w:rsidRPr="002D4ABF" w:rsidRDefault="00075C77" w:rsidP="00956F61">
            <w:pPr>
              <w:jc w:val="center"/>
              <w:rPr>
                <w:rFonts w:eastAsia="Times New Roman" w:cstheme="minorHAnsi"/>
                <w:color w:val="000000"/>
                <w:lang w:eastAsia="es-EC"/>
              </w:rPr>
            </w:pPr>
          </w:p>
        </w:tc>
      </w:tr>
      <w:tr w:rsidR="00075C77" w:rsidRPr="002D4ABF" w14:paraId="490DD259" w14:textId="77777777" w:rsidTr="00956F61">
        <w:tblPrEx>
          <w:tblBorders>
            <w:top w:val="single" w:sz="4" w:space="0" w:color="auto"/>
          </w:tblBorders>
          <w:tblLook w:val="0000" w:firstRow="0" w:lastRow="0" w:firstColumn="0" w:lastColumn="0" w:noHBand="0" w:noVBand="0"/>
        </w:tblPrEx>
        <w:trPr>
          <w:trHeight w:val="725"/>
        </w:trPr>
        <w:tc>
          <w:tcPr>
            <w:tcW w:w="3483" w:type="pct"/>
            <w:tcBorders>
              <w:left w:val="single" w:sz="4" w:space="0" w:color="auto"/>
              <w:bottom w:val="single" w:sz="4" w:space="0" w:color="auto"/>
              <w:right w:val="single" w:sz="4" w:space="0" w:color="auto"/>
            </w:tcBorders>
          </w:tcPr>
          <w:p w14:paraId="42855291" w14:textId="77777777" w:rsidR="00075C77" w:rsidRPr="002D4ABF" w:rsidRDefault="00075C77" w:rsidP="00956F61">
            <w:pPr>
              <w:jc w:val="both"/>
              <w:rPr>
                <w:rFonts w:cstheme="minorHAnsi"/>
                <w:b/>
                <w:bCs/>
              </w:rPr>
            </w:pPr>
          </w:p>
          <w:p w14:paraId="0FBD6EED" w14:textId="77777777" w:rsidR="00075C77" w:rsidRPr="002D4ABF" w:rsidRDefault="00075C77" w:rsidP="00956F61">
            <w:pPr>
              <w:jc w:val="both"/>
              <w:rPr>
                <w:rFonts w:cstheme="minorHAnsi"/>
                <w:b/>
                <w:bCs/>
              </w:rPr>
            </w:pPr>
            <w:r w:rsidRPr="002D4ABF">
              <w:rPr>
                <w:rFonts w:cstheme="minorHAnsi"/>
                <w:b/>
                <w:bCs/>
              </w:rPr>
              <w:t>TOTAL</w:t>
            </w:r>
          </w:p>
        </w:tc>
        <w:tc>
          <w:tcPr>
            <w:tcW w:w="1517" w:type="pct"/>
            <w:gridSpan w:val="2"/>
            <w:tcBorders>
              <w:left w:val="single" w:sz="4" w:space="0" w:color="auto"/>
              <w:bottom w:val="single" w:sz="4" w:space="0" w:color="auto"/>
              <w:right w:val="single" w:sz="4" w:space="0" w:color="auto"/>
            </w:tcBorders>
          </w:tcPr>
          <w:p w14:paraId="7155434D" w14:textId="77777777" w:rsidR="00075C77" w:rsidRPr="002D4ABF" w:rsidRDefault="00075C77" w:rsidP="00956F61">
            <w:pPr>
              <w:rPr>
                <w:rFonts w:cstheme="minorHAnsi"/>
                <w:b/>
                <w:bCs/>
              </w:rPr>
            </w:pPr>
            <w:r w:rsidRPr="002D4ABF">
              <w:rPr>
                <w:rFonts w:cstheme="minorHAnsi"/>
                <w:b/>
                <w:bCs/>
              </w:rPr>
              <w:t xml:space="preserve">                  </w:t>
            </w:r>
          </w:p>
          <w:p w14:paraId="6F03CC91" w14:textId="77777777" w:rsidR="00075C77" w:rsidRPr="002D4ABF" w:rsidRDefault="00075C77" w:rsidP="00956F61">
            <w:pPr>
              <w:rPr>
                <w:rFonts w:cstheme="minorHAnsi"/>
                <w:b/>
                <w:bCs/>
              </w:rPr>
            </w:pPr>
            <w:r w:rsidRPr="002D4ABF">
              <w:rPr>
                <w:rFonts w:cstheme="minorHAnsi"/>
                <w:b/>
                <w:bCs/>
              </w:rPr>
              <w:t xml:space="preserve">         3</w:t>
            </w:r>
          </w:p>
          <w:p w14:paraId="7FCBD095" w14:textId="77777777" w:rsidR="00075C77" w:rsidRPr="002D4ABF" w:rsidRDefault="00075C77" w:rsidP="00956F61">
            <w:pPr>
              <w:jc w:val="both"/>
              <w:rPr>
                <w:rFonts w:cstheme="minorHAnsi"/>
                <w:b/>
                <w:bCs/>
              </w:rPr>
            </w:pPr>
          </w:p>
        </w:tc>
      </w:tr>
    </w:tbl>
    <w:p w14:paraId="4DB8C211" w14:textId="77777777" w:rsidR="003245E8" w:rsidRDefault="003245E8" w:rsidP="00075C77">
      <w:pPr>
        <w:shd w:val="clear" w:color="auto" w:fill="FFFFFF"/>
        <w:jc w:val="both"/>
        <w:rPr>
          <w:rFonts w:cstheme="minorHAnsi"/>
        </w:rPr>
      </w:pPr>
    </w:p>
    <w:p w14:paraId="2E128BF8" w14:textId="0CC3510F" w:rsidR="00075C77" w:rsidRPr="002D4ABF" w:rsidRDefault="00075C77" w:rsidP="00075C77">
      <w:pPr>
        <w:shd w:val="clear" w:color="auto" w:fill="FFFFFF"/>
        <w:jc w:val="both"/>
        <w:rPr>
          <w:rFonts w:cstheme="minorHAnsi"/>
        </w:rPr>
      </w:pPr>
      <w:r w:rsidRPr="002D4ABF">
        <w:rPr>
          <w:rFonts w:cstheme="minorHAnsi"/>
        </w:rPr>
        <w:t xml:space="preserve">Se aprueba con </w:t>
      </w:r>
      <w:r w:rsidR="003245E8">
        <w:rPr>
          <w:rFonts w:cstheme="minorHAnsi"/>
        </w:rPr>
        <w:t>3 votos</w:t>
      </w:r>
      <w:r w:rsidRPr="002D4ABF">
        <w:rPr>
          <w:rFonts w:cstheme="minorHAnsi"/>
        </w:rPr>
        <w:t xml:space="preserve"> el primer punto del orden del día.</w:t>
      </w:r>
    </w:p>
    <w:p w14:paraId="471E697D" w14:textId="5A5F7254" w:rsidR="00075C77" w:rsidRPr="002D4ABF" w:rsidRDefault="00075C77" w:rsidP="00075C77">
      <w:pPr>
        <w:shd w:val="clear" w:color="auto" w:fill="FFFFFF"/>
        <w:jc w:val="both"/>
        <w:rPr>
          <w:rFonts w:cstheme="minorHAnsi"/>
        </w:rPr>
      </w:pPr>
      <w:r w:rsidRPr="002D4ABF">
        <w:rPr>
          <w:rFonts w:cstheme="minorHAnsi"/>
        </w:rPr>
        <w:t xml:space="preserve">El </w:t>
      </w:r>
      <w:proofErr w:type="gramStart"/>
      <w:r w:rsidRPr="002D4ABF">
        <w:rPr>
          <w:rFonts w:cstheme="minorHAnsi"/>
        </w:rPr>
        <w:t>Presidente</w:t>
      </w:r>
      <w:proofErr w:type="gramEnd"/>
      <w:r w:rsidRPr="002D4ABF">
        <w:rPr>
          <w:rFonts w:cstheme="minorHAnsi"/>
        </w:rPr>
        <w:t xml:space="preserve"> dispuso que por Secretaría se de lectura al segundo punto del orden del día:</w:t>
      </w:r>
    </w:p>
    <w:p w14:paraId="72FC78BC" w14:textId="303CB179" w:rsidR="00075C77" w:rsidRPr="002D4ABF" w:rsidRDefault="00075C77" w:rsidP="00075C77">
      <w:pPr>
        <w:adjustRightInd w:val="0"/>
        <w:jc w:val="both"/>
        <w:rPr>
          <w:rFonts w:cstheme="minorHAnsi"/>
        </w:rPr>
      </w:pPr>
      <w:r w:rsidRPr="002D4ABF">
        <w:rPr>
          <w:rFonts w:cstheme="minorHAnsi"/>
          <w:b/>
          <w:bCs/>
        </w:rPr>
        <w:t>SEGUNDO PUNTO: CONOCIMIENTO DEL INFORME ANUAL DE GESTIÓN DE LA EMPRESA PÚBLICA METROPOLITANA DE GESTIÓN DE DESTINO TURÍSTICO</w:t>
      </w:r>
    </w:p>
    <w:p w14:paraId="51ED2BC3" w14:textId="77777777" w:rsidR="00992F20" w:rsidRDefault="00992F20" w:rsidP="00992F20">
      <w:pPr>
        <w:adjustRightInd w:val="0"/>
        <w:jc w:val="both"/>
        <w:rPr>
          <w:rFonts w:cstheme="minorHAnsi"/>
          <w:lang w:eastAsia="es-EC"/>
        </w:rPr>
      </w:pPr>
      <w:r>
        <w:rPr>
          <w:rFonts w:cstheme="minorHAnsi"/>
          <w:lang w:eastAsia="es-EC"/>
        </w:rPr>
        <w:t>La Gerente General indicó que dentro de los principales hitos constan el incremento de llegadas de los turistas internacionales no residentes a la ciudad que aumentó en un 30% en relación con el mismo período del 2022 que fue de 472.000 turistas, teniendo a la fecha 610.000 turistas; así como las acciones sostenidas con campañas y acciones BTL en los principales mercados internacionales, superando así las cifras de la pandemia, el Presidente preguntó cuál es la fuente, la Gerente General respondió que es el Ministerio de Turismo en conjunto con el Ministerio del Interior a la llegada de los turistas cuando se genera la encuesta, el Presidente preguntó si es en el aeropuerto, la Gerente General respondió que es solo en el aeropuerto y en terminales terrestres se levanta por feriado teniendo un 90% de turistas nacionales y un 10% de turistas internacionales; esta metodología ha sido revisada la semana pasada con el Ministro de Turismo para hacer una evaluación, porque alrededor del Aeropuerto de Quito circulan más de dos millones de personas y que al cierre del año sean 600.000 turistas si es un número limitado, pudiendo ampliar y mejorar la metodología, el Presidente preguntó cómo nos fue en las fiestas de Quito, la Gerente General respondió que la información fue remitida al despacho de Alcaldía, con un 10% de llegadas a través de terminales y del aeropuerto 114.000 visitantes con un impacto económico de 8 millones, además mencionó que el boletín ya salió con SECOM incluyendo además el festival Sal Quiteña donde hubo más de USD 400.000 en ventas y visitas sobre las 300.000 personas y sin la presentación de ningún incidente en esos días.</w:t>
      </w:r>
    </w:p>
    <w:p w14:paraId="12B4BECB" w14:textId="77777777" w:rsidR="00992F20" w:rsidRDefault="00992F20" w:rsidP="00992F20">
      <w:pPr>
        <w:adjustRightInd w:val="0"/>
        <w:jc w:val="both"/>
        <w:rPr>
          <w:rFonts w:cstheme="minorHAnsi"/>
          <w:lang w:eastAsia="es-EC"/>
        </w:rPr>
      </w:pPr>
      <w:r>
        <w:rPr>
          <w:rFonts w:cstheme="minorHAnsi"/>
          <w:lang w:eastAsia="es-EC"/>
        </w:rPr>
        <w:t xml:space="preserve">El </w:t>
      </w:r>
      <w:proofErr w:type="gramStart"/>
      <w:r>
        <w:rPr>
          <w:rFonts w:cstheme="minorHAnsi"/>
          <w:lang w:eastAsia="es-EC"/>
        </w:rPr>
        <w:t>Presidente</w:t>
      </w:r>
      <w:proofErr w:type="gramEnd"/>
      <w:r>
        <w:rPr>
          <w:rFonts w:cstheme="minorHAnsi"/>
          <w:lang w:eastAsia="es-EC"/>
        </w:rPr>
        <w:t xml:space="preserve"> preguntó si se tiene comparado con el año anterior, la Gerente General respondió que sí, en cuanto al festival Sal Quiteña se duplicaron las ventas, el número de visitantes y el incremento en un 10% en las llegadas, representando un impacto global más de 3 millones de ventas.</w:t>
      </w:r>
    </w:p>
    <w:p w14:paraId="3B083B40" w14:textId="77777777" w:rsidR="00992F20" w:rsidRDefault="00992F20" w:rsidP="00992F20">
      <w:pPr>
        <w:adjustRightInd w:val="0"/>
        <w:jc w:val="both"/>
        <w:rPr>
          <w:rFonts w:cstheme="minorHAnsi"/>
          <w:lang w:eastAsia="es-EC"/>
        </w:rPr>
      </w:pPr>
      <w:r>
        <w:rPr>
          <w:rFonts w:cstheme="minorHAnsi"/>
          <w:lang w:eastAsia="es-EC"/>
        </w:rPr>
        <w:t xml:space="preserve">Con relación a los feriados se tuvo 400.000 visitantes en los 7 feriados efectuados con un impacto a la economía de cuatro millones de dólares y en cuanto a feriados el 90% de turismo nacional, con la simplificación de trámites de la obtención del Registro Turístico de 46 días a diez minutos, beneficiando al 90% del catastro y manteniéndose la inspección previa de Quito Turismo, implicando en el incremento del catastro en un 300%, cerrando el año con 7.000 establecimientos turísticos, menos de mil llegaron hasta octubre en el proceso regular y más de mil llegaron a través de la simplificación de trámites, el Presidente preguntó cuánto paga más o menos cada establecimiento, la Gerente General respondió que los restaurantes pagan por mesa y por aforo, igualmente las discotecas y las operadoras van desde USD 800.00 y un restaurante promedio desde USD 150.00, todo dependiendo del aforo y con base en lo dispuesto por la ordenanza, representando al presupuesto de Quito Turismo cerca de USD 1’200.000 que viene directamente de la LUAE, siendo el año pasado USD 800.000 y la emisión de 1.200 títulos de </w:t>
      </w:r>
      <w:r>
        <w:rPr>
          <w:rFonts w:cstheme="minorHAnsi"/>
          <w:lang w:eastAsia="es-EC"/>
        </w:rPr>
        <w:lastRenderedPageBreak/>
        <w:t>crédito de gente que ha dejado de pagar y que debe de años anteriores, iniciando los procesos respectivos con coactivas.</w:t>
      </w:r>
    </w:p>
    <w:p w14:paraId="45D5E75B" w14:textId="088D8ECF" w:rsidR="00992F20" w:rsidRDefault="00992F20" w:rsidP="00992F20">
      <w:pPr>
        <w:adjustRightInd w:val="0"/>
        <w:jc w:val="both"/>
        <w:rPr>
          <w:rFonts w:cstheme="minorHAnsi"/>
          <w:lang w:eastAsia="es-EC"/>
        </w:rPr>
      </w:pPr>
      <w:r>
        <w:rPr>
          <w:rFonts w:cstheme="minorHAnsi"/>
          <w:lang w:eastAsia="es-EC"/>
        </w:rPr>
        <w:t xml:space="preserve">En el programa de regulación desde junio se emitieron 1600 registros turísticos, 761 en línea y 4.400 inspecciones en el DMQ con el personal técnico </w:t>
      </w:r>
      <w:r>
        <w:rPr>
          <w:rFonts w:cstheme="minorHAnsi"/>
          <w:lang w:eastAsia="es-EC"/>
        </w:rPr>
        <w:t>de acuerdo con</w:t>
      </w:r>
      <w:r>
        <w:rPr>
          <w:rFonts w:cstheme="minorHAnsi"/>
          <w:lang w:eastAsia="es-EC"/>
        </w:rPr>
        <w:t xml:space="preserve"> lo dispuesto en la ordenanza, después de 60 días empiezan las visitas técnicas, la participación en 28 operativos de control, de manera permanente todas las semanas en La Mariscal y Centro Histórico, así como, 4 levantamientos de información turística, 1751 encuestas en cada feriado, quedando el catastro </w:t>
      </w:r>
      <w:proofErr w:type="spellStart"/>
      <w:r>
        <w:rPr>
          <w:rFonts w:cstheme="minorHAnsi"/>
          <w:lang w:eastAsia="es-EC"/>
        </w:rPr>
        <w:t>georeferenciado</w:t>
      </w:r>
      <w:proofErr w:type="spellEnd"/>
      <w:r>
        <w:rPr>
          <w:rFonts w:cstheme="minorHAnsi"/>
          <w:lang w:eastAsia="es-EC"/>
        </w:rPr>
        <w:t xml:space="preserve"> en 90%.</w:t>
      </w:r>
    </w:p>
    <w:p w14:paraId="3A19777C" w14:textId="77777777" w:rsidR="00992F20" w:rsidRDefault="00992F20" w:rsidP="00992F20">
      <w:pPr>
        <w:adjustRightInd w:val="0"/>
        <w:jc w:val="both"/>
        <w:rPr>
          <w:rFonts w:cstheme="minorHAnsi"/>
          <w:lang w:eastAsia="es-EC"/>
        </w:rPr>
      </w:pPr>
      <w:r>
        <w:rPr>
          <w:rFonts w:cstheme="minorHAnsi"/>
          <w:lang w:eastAsia="es-EC"/>
        </w:rPr>
        <w:t>En cuanto a las capacitaciones, se realizaron 2.138, la tasa de turismo que corresponde a la LUAE con USD 1´227.000 recaudados, representando un 20% en relación con lo obtenido el año pasado, la tasa de facilidades turísticas que corresponde a los establecimientos de las dos más altas categorías con una recaudación de USD 1’488.396 con un incremento del 10% con relación al 2022, lo que corresponde al fideicomiso cerrando con más de cuatro millones de dólares.</w:t>
      </w:r>
    </w:p>
    <w:p w14:paraId="7E099953" w14:textId="77777777" w:rsidR="00992F20" w:rsidRDefault="00992F20" w:rsidP="00992F20">
      <w:pPr>
        <w:adjustRightInd w:val="0"/>
        <w:jc w:val="both"/>
        <w:rPr>
          <w:rFonts w:cstheme="minorHAnsi"/>
          <w:lang w:eastAsia="es-EC"/>
        </w:rPr>
      </w:pPr>
      <w:r>
        <w:rPr>
          <w:rFonts w:cstheme="minorHAnsi"/>
          <w:lang w:eastAsia="es-EC"/>
        </w:rPr>
        <w:t xml:space="preserve">Las noticias turísticas de la ciudad, tanto en prensa nacional, internacional y medios digitales, con un media </w:t>
      </w:r>
      <w:proofErr w:type="spellStart"/>
      <w:r>
        <w:rPr>
          <w:rFonts w:cstheme="minorHAnsi"/>
          <w:lang w:eastAsia="es-EC"/>
        </w:rPr>
        <w:t>value</w:t>
      </w:r>
      <w:proofErr w:type="spellEnd"/>
      <w:r>
        <w:rPr>
          <w:rFonts w:cstheme="minorHAnsi"/>
          <w:lang w:eastAsia="es-EC"/>
        </w:rPr>
        <w:t xml:space="preserve"> nacional de cincuenta millones de dólares y el internacional de diecinueve millones de dólares, directamente relacionado con las acciones de promoción, las contrataciones de la Empresa y el soporte del sector turístico.</w:t>
      </w:r>
    </w:p>
    <w:p w14:paraId="514BF7B8" w14:textId="77777777" w:rsidR="00992F20" w:rsidRDefault="00992F20" w:rsidP="00992F20">
      <w:pPr>
        <w:adjustRightInd w:val="0"/>
        <w:jc w:val="both"/>
        <w:rPr>
          <w:rFonts w:cstheme="minorHAnsi"/>
          <w:lang w:eastAsia="es-EC"/>
        </w:rPr>
      </w:pPr>
      <w:r>
        <w:rPr>
          <w:rFonts w:cstheme="minorHAnsi"/>
          <w:lang w:eastAsia="es-EC"/>
        </w:rPr>
        <w:t>Se realizaron 38 rutas turísticas rurales beneficiando a 430 locales, se formaron 50 gestores turísticos de la ruralidad en las 24 parroquias rurales, así como, mejoras en la infraestructura rural de tótems y demás que incluyen la información del Metro de Quito, la información turística atendiendo a 50.000 visitantes y un nivel de satisfacción del 90%.</w:t>
      </w:r>
    </w:p>
    <w:p w14:paraId="6A6B1D57" w14:textId="77777777" w:rsidR="00992F20" w:rsidRDefault="00992F20" w:rsidP="00992F20">
      <w:pPr>
        <w:adjustRightInd w:val="0"/>
        <w:jc w:val="both"/>
        <w:rPr>
          <w:rFonts w:cstheme="minorHAnsi"/>
          <w:lang w:eastAsia="es-EC"/>
        </w:rPr>
      </w:pPr>
      <w:r>
        <w:rPr>
          <w:rFonts w:cstheme="minorHAnsi"/>
          <w:lang w:eastAsia="es-EC"/>
        </w:rPr>
        <w:t>La gastronomía a través de ferias y reconocimientos gastronómicos con un beneficio para más de 3.000 establecimientos turísticos, se participó en 16 eventos de promoción turística internacional, el Presidente solicitó información específica de los eventos en los que se ha participado, la Gerente General respondió que consta en el informe de fin de gestión remitido al despacho y que también lo dejará impreso, los premios y reconocimientos alcanzados con el posicionamiento de las 10 mejores ciudades de Sur América.</w:t>
      </w:r>
    </w:p>
    <w:p w14:paraId="2A518818" w14:textId="77777777" w:rsidR="00992F20" w:rsidRDefault="00992F20" w:rsidP="00992F20">
      <w:pPr>
        <w:adjustRightInd w:val="0"/>
        <w:jc w:val="both"/>
        <w:rPr>
          <w:rFonts w:cstheme="minorHAnsi"/>
          <w:lang w:eastAsia="es-EC"/>
        </w:rPr>
      </w:pPr>
      <w:r>
        <w:rPr>
          <w:rFonts w:cstheme="minorHAnsi"/>
          <w:lang w:eastAsia="es-EC"/>
        </w:rPr>
        <w:t xml:space="preserve">La conectividad con nuevas rutas aéreas se trabajó de la mano con </w:t>
      </w:r>
      <w:proofErr w:type="spellStart"/>
      <w:r>
        <w:rPr>
          <w:rFonts w:cstheme="minorHAnsi"/>
          <w:lang w:eastAsia="es-EC"/>
        </w:rPr>
        <w:t>Quiport</w:t>
      </w:r>
      <w:proofErr w:type="spellEnd"/>
      <w:r>
        <w:rPr>
          <w:rFonts w:cstheme="minorHAnsi"/>
          <w:lang w:eastAsia="es-EC"/>
        </w:rPr>
        <w:t xml:space="preserve">, Avianca, </w:t>
      </w:r>
      <w:proofErr w:type="spellStart"/>
      <w:r>
        <w:rPr>
          <w:rFonts w:cstheme="minorHAnsi"/>
          <w:lang w:eastAsia="es-EC"/>
        </w:rPr>
        <w:t>Aeroregional</w:t>
      </w:r>
      <w:proofErr w:type="spellEnd"/>
      <w:r>
        <w:rPr>
          <w:rFonts w:cstheme="minorHAnsi"/>
          <w:lang w:eastAsia="es-EC"/>
        </w:rPr>
        <w:t xml:space="preserve"> y </w:t>
      </w:r>
      <w:proofErr w:type="spellStart"/>
      <w:r>
        <w:rPr>
          <w:rFonts w:cstheme="minorHAnsi"/>
          <w:lang w:eastAsia="es-EC"/>
        </w:rPr>
        <w:t>JetSmart</w:t>
      </w:r>
      <w:proofErr w:type="spellEnd"/>
      <w:r>
        <w:rPr>
          <w:rFonts w:cstheme="minorHAnsi"/>
          <w:lang w:eastAsia="es-EC"/>
        </w:rPr>
        <w:t>.</w:t>
      </w:r>
    </w:p>
    <w:p w14:paraId="14DED35E" w14:textId="4C8FCD69" w:rsidR="00992F20" w:rsidRDefault="00992F20" w:rsidP="00992F20">
      <w:pPr>
        <w:adjustRightInd w:val="0"/>
        <w:jc w:val="both"/>
        <w:rPr>
          <w:rFonts w:cstheme="minorHAnsi"/>
          <w:lang w:eastAsia="es-EC"/>
        </w:rPr>
      </w:pPr>
      <w:r>
        <w:rPr>
          <w:rFonts w:cstheme="minorHAnsi"/>
          <w:lang w:eastAsia="es-EC"/>
        </w:rPr>
        <w:t xml:space="preserve">El Centro de Convenciones Metropolitano de Quito al momento, con tres millones de dólares en ventas y 300.000 visitantes, un trabajo en conjunto con la Secretaría de Desarrollo </w:t>
      </w:r>
      <w:r>
        <w:rPr>
          <w:rFonts w:cstheme="minorHAnsi"/>
          <w:lang w:eastAsia="es-EC"/>
        </w:rPr>
        <w:t>Productivo</w:t>
      </w:r>
      <w:r>
        <w:rPr>
          <w:rFonts w:cstheme="minorHAnsi"/>
          <w:lang w:eastAsia="es-EC"/>
        </w:rPr>
        <w:t xml:space="preserve"> se alcanzó el 90% de la liquidación de la Fundación Teleférico y la cesión de derechos a Quito Turismo, así como las transferencias económicas y resultados de las auditorías.</w:t>
      </w:r>
    </w:p>
    <w:p w14:paraId="435F7E09" w14:textId="77777777" w:rsidR="00992F20" w:rsidRDefault="00992F20" w:rsidP="00992F20">
      <w:pPr>
        <w:adjustRightInd w:val="0"/>
        <w:jc w:val="both"/>
        <w:rPr>
          <w:rFonts w:cstheme="minorHAnsi"/>
          <w:lang w:eastAsia="es-EC"/>
        </w:rPr>
      </w:pPr>
      <w:r>
        <w:rPr>
          <w:rFonts w:cstheme="minorHAnsi"/>
          <w:lang w:eastAsia="es-EC"/>
        </w:rPr>
        <w:t xml:space="preserve">El </w:t>
      </w:r>
      <w:proofErr w:type="gramStart"/>
      <w:r>
        <w:rPr>
          <w:rFonts w:cstheme="minorHAnsi"/>
          <w:lang w:eastAsia="es-EC"/>
        </w:rPr>
        <w:t>Presidente</w:t>
      </w:r>
      <w:proofErr w:type="gramEnd"/>
      <w:r>
        <w:rPr>
          <w:rFonts w:cstheme="minorHAnsi"/>
          <w:lang w:eastAsia="es-EC"/>
        </w:rPr>
        <w:t xml:space="preserve"> preguntó si nos quedamos como propietarios de los terrenos, la Gerente General respondió que sí, solamente los terrenos porque la infraestructura está concesionada hasta el 2030, el Presidente preguntó de la situación actual del concesionario, la Gerente General respondió que está cerrado y que había sido planificado, acotó además que se remitieron a la Secretaría de Desarrollo Productivo observaciones a la auditoría. La ejecución alcanzada a la fecha es del 70.13% a la fecha del informe y ayer el 73%.</w:t>
      </w:r>
    </w:p>
    <w:p w14:paraId="417304A6" w14:textId="77777777" w:rsidR="00992F20" w:rsidRDefault="00992F20" w:rsidP="00992F20">
      <w:pPr>
        <w:adjustRightInd w:val="0"/>
        <w:jc w:val="both"/>
        <w:rPr>
          <w:rFonts w:cstheme="minorHAnsi"/>
          <w:lang w:eastAsia="es-EC"/>
        </w:rPr>
      </w:pPr>
      <w:r>
        <w:rPr>
          <w:rFonts w:cstheme="minorHAnsi"/>
          <w:lang w:eastAsia="es-EC"/>
        </w:rPr>
        <w:t xml:space="preserve">El Presidente agradeció la gestión realizada, pues, son resultados halagadores, sin embargo, desea que sean comparados con años anteriores para ver el impacto que se tiene con el turismo en la ciudad, indicadores como llegada de turistas; y, solicitó que se haga llegar esta información comparada lo más pronto posible, la Gerente General respondió que de manera mensual se </w:t>
      </w:r>
      <w:r>
        <w:rPr>
          <w:rFonts w:cstheme="minorHAnsi"/>
          <w:lang w:eastAsia="es-EC"/>
        </w:rPr>
        <w:lastRenderedPageBreak/>
        <w:t>remiten boletines estadísticos de llegadas que también han sido remitidos al despacho, el Presidente preguntó cuál es el más actualizado que se tiene, la Gerente General respondió que el de noviembre, el Presidente solicitó los 4 últimos boletines y una idea particular sobre fiestas de Quito.</w:t>
      </w:r>
    </w:p>
    <w:p w14:paraId="748624ED" w14:textId="77777777" w:rsidR="00992F20" w:rsidRDefault="00992F20" w:rsidP="00992F20">
      <w:pPr>
        <w:adjustRightInd w:val="0"/>
        <w:jc w:val="both"/>
        <w:rPr>
          <w:rFonts w:cstheme="minorHAnsi"/>
          <w:lang w:eastAsia="es-EC"/>
        </w:rPr>
      </w:pPr>
      <w:r>
        <w:rPr>
          <w:rFonts w:cstheme="minorHAnsi"/>
          <w:lang w:eastAsia="es-EC"/>
        </w:rPr>
        <w:t xml:space="preserve">El </w:t>
      </w:r>
      <w:proofErr w:type="gramStart"/>
      <w:r>
        <w:rPr>
          <w:rFonts w:cstheme="minorHAnsi"/>
          <w:lang w:eastAsia="es-EC"/>
        </w:rPr>
        <w:t>Presidente</w:t>
      </w:r>
      <w:proofErr w:type="gramEnd"/>
      <w:r>
        <w:rPr>
          <w:rFonts w:cstheme="minorHAnsi"/>
          <w:lang w:eastAsia="es-EC"/>
        </w:rPr>
        <w:t xml:space="preserve"> preguntó a los miembros del Directorio si tienen observaciones, al no haberlas, el Presidente indicó que hay una mejoría en el sector para la ciudad, sin embargo, desea el impacto que esto representa y hacerlo público; dio por conocido el segundo punto del orden del día y solicitó que por Secretaría sé de lectura al tercer punto del orden del día.          </w:t>
      </w:r>
    </w:p>
    <w:p w14:paraId="53CCE1A7" w14:textId="0B8E52E3" w:rsidR="00A62AA2" w:rsidRPr="002D4ABF" w:rsidRDefault="00CB26E9" w:rsidP="00A62AA2">
      <w:pPr>
        <w:jc w:val="both"/>
        <w:rPr>
          <w:rFonts w:cstheme="minorHAnsi"/>
          <w:b/>
          <w:bCs/>
        </w:rPr>
      </w:pPr>
      <w:r w:rsidRPr="002D4ABF">
        <w:rPr>
          <w:rFonts w:cstheme="minorHAnsi"/>
          <w:b/>
          <w:bCs/>
        </w:rPr>
        <w:t>TERCER PUNTO: CONOCIMIENTO DE LA DISPONIBILIDAD DEL CARGO DE LA GERENTE GENERAL DE LA EMPRESA PÚBLICA METROPOLITANA DE GESTIÓN DE DESTINO TURÍSTICO -QUITO TURISMO; Y, RESOLUCIÓN AL RESPECTO</w:t>
      </w:r>
    </w:p>
    <w:p w14:paraId="33B644F0" w14:textId="06168F58" w:rsidR="00CB26E9" w:rsidRDefault="002D4ABF" w:rsidP="00A62AA2">
      <w:pPr>
        <w:jc w:val="both"/>
        <w:rPr>
          <w:rFonts w:cstheme="minorHAnsi"/>
        </w:rPr>
      </w:pPr>
      <w:r w:rsidRPr="002D4ABF">
        <w:rPr>
          <w:rFonts w:cstheme="minorHAnsi"/>
        </w:rPr>
        <w:t>El Presidente solicitó a la Gerente General la lectura del oficio en la que pone a disposición el cargo y una vez concluida la lectura el Presidente reiteró su felicitación y el agradecimiento a su trabajo y dedicación, pues los siete meses de administración ha sido un proceso para conocerse, sin embargo, una predisposición para continuar con las actividades planteadas desde la Empresa, y, mocion</w:t>
      </w:r>
      <w:r w:rsidR="003245E8">
        <w:rPr>
          <w:rFonts w:cstheme="minorHAnsi"/>
        </w:rPr>
        <w:t>ó</w:t>
      </w:r>
      <w:r w:rsidRPr="002D4ABF">
        <w:rPr>
          <w:rFonts w:cstheme="minorHAnsi"/>
        </w:rPr>
        <w:t xml:space="preserve"> aceptar la renuncia presentada con una mención de reconocimiento y felicitación a su trabajo; la moción siendo aceptada, el Presidente dispuso que por Secretaría</w:t>
      </w:r>
      <w:r>
        <w:rPr>
          <w:rFonts w:cstheme="minorHAnsi"/>
        </w:rPr>
        <w:t xml:space="preserve"> de lectura a la resolución y se tome votación para la aceptación de la renuncia</w:t>
      </w:r>
      <w:r w:rsidRPr="002D4ABF">
        <w:rPr>
          <w:rFonts w:cstheme="minorHAnsi"/>
        </w:rPr>
        <w:t>.</w:t>
      </w:r>
    </w:p>
    <w:p w14:paraId="11D7410B" w14:textId="31ECB950" w:rsidR="0036642C" w:rsidRPr="0036642C" w:rsidRDefault="0036642C" w:rsidP="00A62AA2">
      <w:pPr>
        <w:jc w:val="both"/>
        <w:rPr>
          <w:rFonts w:cstheme="minorHAnsi"/>
          <w:bCs/>
          <w:lang w:eastAsia="es-EC"/>
        </w:rPr>
      </w:pPr>
      <w:r w:rsidRPr="0036642C">
        <w:rPr>
          <w:rFonts w:cstheme="minorHAnsi"/>
          <w:b/>
          <w:lang w:eastAsia="es-EC"/>
        </w:rPr>
        <w:t xml:space="preserve">RESOLUCIÓN 005-02-2023: </w:t>
      </w:r>
      <w:r w:rsidRPr="0036642C">
        <w:rPr>
          <w:rFonts w:cstheme="minorHAnsi"/>
          <w:bCs/>
          <w:lang w:eastAsia="es-EC"/>
        </w:rPr>
        <w:t xml:space="preserve">“Conocer y Aprobar </w:t>
      </w:r>
      <w:r w:rsidRPr="0036642C">
        <w:rPr>
          <w:rFonts w:cstheme="minorHAnsi"/>
        </w:rPr>
        <w:t>la disponibilidad del cargo de la Gerente General de la Empresa Pública Metropolitana de Gestión de Destino Turístico -Quito Turismo.</w:t>
      </w:r>
      <w:r w:rsidRPr="0036642C">
        <w:rPr>
          <w:rFonts w:cstheme="minorHAnsi"/>
          <w:bCs/>
          <w:lang w:eastAsia="es-EC"/>
        </w:rPr>
        <w:t>”</w:t>
      </w:r>
    </w:p>
    <w:tbl>
      <w:tblPr>
        <w:tblW w:w="4906" w:type="pct"/>
        <w:tblLayout w:type="fixed"/>
        <w:tblCellMar>
          <w:left w:w="70" w:type="dxa"/>
          <w:right w:w="70" w:type="dxa"/>
        </w:tblCellMar>
        <w:tblLook w:val="04A0" w:firstRow="1" w:lastRow="0" w:firstColumn="1" w:lastColumn="0" w:noHBand="0" w:noVBand="1"/>
      </w:tblPr>
      <w:tblGrid>
        <w:gridCol w:w="5806"/>
        <w:gridCol w:w="1135"/>
        <w:gridCol w:w="1393"/>
      </w:tblGrid>
      <w:tr w:rsidR="002D4ABF" w:rsidRPr="002D4ABF" w14:paraId="1AE76E8A" w14:textId="77777777" w:rsidTr="00956F61">
        <w:trPr>
          <w:trHeight w:val="300"/>
        </w:trPr>
        <w:tc>
          <w:tcPr>
            <w:tcW w:w="3483" w:type="pct"/>
            <w:tcBorders>
              <w:top w:val="single" w:sz="4" w:space="0" w:color="auto"/>
              <w:left w:val="single" w:sz="4" w:space="0" w:color="auto"/>
              <w:bottom w:val="single" w:sz="4" w:space="0" w:color="auto"/>
              <w:right w:val="single" w:sz="4" w:space="0" w:color="auto"/>
            </w:tcBorders>
            <w:noWrap/>
            <w:tcMar>
              <w:top w:w="15" w:type="dxa"/>
              <w:left w:w="70" w:type="dxa"/>
              <w:bottom w:w="0" w:type="dxa"/>
              <w:right w:w="70" w:type="dxa"/>
            </w:tcMar>
            <w:vAlign w:val="bottom"/>
            <w:hideMark/>
          </w:tcPr>
          <w:p w14:paraId="6A2543ED" w14:textId="77777777" w:rsidR="002D4ABF" w:rsidRPr="002D4ABF" w:rsidRDefault="002D4ABF" w:rsidP="00956F61">
            <w:pPr>
              <w:jc w:val="center"/>
              <w:rPr>
                <w:rFonts w:eastAsia="Times New Roman" w:cstheme="minorHAnsi"/>
                <w:b/>
                <w:bCs/>
                <w:color w:val="000000"/>
                <w:lang w:eastAsia="es-EC"/>
              </w:rPr>
            </w:pPr>
            <w:r w:rsidRPr="002D4ABF">
              <w:rPr>
                <w:rFonts w:eastAsia="Times New Roman" w:cstheme="minorHAnsi"/>
                <w:b/>
                <w:bCs/>
                <w:color w:val="000000"/>
                <w:lang w:eastAsia="es-EC"/>
              </w:rPr>
              <w:t>VOTACIÓN</w:t>
            </w:r>
          </w:p>
        </w:tc>
        <w:tc>
          <w:tcPr>
            <w:tcW w:w="681" w:type="pct"/>
            <w:tcBorders>
              <w:top w:val="single" w:sz="4" w:space="0" w:color="auto"/>
              <w:left w:val="nil"/>
              <w:bottom w:val="single" w:sz="4" w:space="0" w:color="auto"/>
              <w:right w:val="single" w:sz="4" w:space="0" w:color="auto"/>
            </w:tcBorders>
            <w:noWrap/>
            <w:tcMar>
              <w:top w:w="15" w:type="dxa"/>
              <w:left w:w="70" w:type="dxa"/>
              <w:bottom w:w="0" w:type="dxa"/>
              <w:right w:w="70" w:type="dxa"/>
            </w:tcMar>
            <w:vAlign w:val="bottom"/>
            <w:hideMark/>
          </w:tcPr>
          <w:p w14:paraId="32ABDC33" w14:textId="77777777" w:rsidR="002D4ABF" w:rsidRPr="002D4ABF" w:rsidRDefault="002D4ABF" w:rsidP="00956F61">
            <w:pPr>
              <w:jc w:val="center"/>
              <w:rPr>
                <w:rFonts w:eastAsia="Times New Roman" w:cstheme="minorHAnsi"/>
                <w:b/>
                <w:bCs/>
                <w:color w:val="000000"/>
                <w:lang w:eastAsia="es-EC"/>
              </w:rPr>
            </w:pPr>
            <w:r w:rsidRPr="002D4ABF">
              <w:rPr>
                <w:rFonts w:eastAsia="Times New Roman" w:cstheme="minorHAnsi"/>
                <w:b/>
                <w:bCs/>
                <w:color w:val="000000"/>
                <w:lang w:eastAsia="es-EC"/>
              </w:rPr>
              <w:t>A FAVOR</w:t>
            </w:r>
          </w:p>
        </w:tc>
        <w:tc>
          <w:tcPr>
            <w:tcW w:w="836" w:type="pct"/>
            <w:tcBorders>
              <w:top w:val="single" w:sz="4" w:space="0" w:color="auto"/>
              <w:left w:val="nil"/>
              <w:bottom w:val="single" w:sz="4" w:space="0" w:color="auto"/>
              <w:right w:val="single" w:sz="4" w:space="0" w:color="auto"/>
            </w:tcBorders>
          </w:tcPr>
          <w:p w14:paraId="062B6919" w14:textId="77777777" w:rsidR="002D4ABF" w:rsidRPr="002D4ABF" w:rsidRDefault="002D4ABF" w:rsidP="00956F61">
            <w:pPr>
              <w:jc w:val="center"/>
              <w:rPr>
                <w:rFonts w:eastAsia="Times New Roman" w:cstheme="minorHAnsi"/>
                <w:b/>
                <w:bCs/>
                <w:color w:val="000000"/>
                <w:lang w:eastAsia="es-EC"/>
              </w:rPr>
            </w:pPr>
          </w:p>
          <w:p w14:paraId="4A6B8C05" w14:textId="77777777" w:rsidR="002D4ABF" w:rsidRPr="002D4ABF" w:rsidRDefault="002D4ABF" w:rsidP="00956F61">
            <w:pPr>
              <w:jc w:val="center"/>
              <w:rPr>
                <w:rFonts w:eastAsia="Times New Roman" w:cstheme="minorHAnsi"/>
                <w:b/>
                <w:bCs/>
                <w:color w:val="000000"/>
                <w:lang w:eastAsia="es-EC"/>
              </w:rPr>
            </w:pPr>
            <w:r w:rsidRPr="002D4ABF">
              <w:rPr>
                <w:rFonts w:eastAsia="Times New Roman" w:cstheme="minorHAnsi"/>
                <w:b/>
                <w:bCs/>
                <w:color w:val="000000"/>
                <w:lang w:eastAsia="es-EC"/>
              </w:rPr>
              <w:t>ABSTENCIÓN</w:t>
            </w:r>
          </w:p>
        </w:tc>
      </w:tr>
      <w:tr w:rsidR="002D4ABF" w:rsidRPr="002D4ABF" w14:paraId="0AF208E1" w14:textId="77777777" w:rsidTr="00956F61">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3B886BFD" w14:textId="77777777" w:rsidR="002D4ABF" w:rsidRPr="002D4ABF" w:rsidRDefault="002D4ABF" w:rsidP="00956F61">
            <w:pPr>
              <w:jc w:val="both"/>
              <w:rPr>
                <w:rFonts w:cstheme="minorHAnsi"/>
              </w:rPr>
            </w:pPr>
            <w:r w:rsidRPr="002D4ABF">
              <w:rPr>
                <w:rFonts w:eastAsia="Times New Roman" w:cstheme="minorHAnsi"/>
                <w:color w:val="000000"/>
                <w:lang w:eastAsia="es-EC"/>
              </w:rPr>
              <w:t xml:space="preserve">1. </w:t>
            </w:r>
            <w:r w:rsidRPr="002D4ABF">
              <w:rPr>
                <w:rFonts w:cstheme="minorHAnsi"/>
              </w:rPr>
              <w:t xml:space="preserve">Paulina Maribel Procel Jara, </w:t>
            </w:r>
            <w:proofErr w:type="gramStart"/>
            <w:r w:rsidRPr="002D4ABF">
              <w:rPr>
                <w:rFonts w:eastAsia="Times New Roman" w:cstheme="minorHAnsi"/>
                <w:color w:val="000000"/>
                <w:lang w:eastAsia="es-EC"/>
              </w:rPr>
              <w:t>Secretaria</w:t>
            </w:r>
            <w:proofErr w:type="gramEnd"/>
            <w:r w:rsidRPr="002D4ABF">
              <w:rPr>
                <w:rFonts w:eastAsia="Times New Roman" w:cstheme="minorHAnsi"/>
                <w:color w:val="000000"/>
                <w:lang w:eastAsia="es-EC"/>
              </w:rPr>
              <w:t xml:space="preserve"> de Desarrollo Productivo y Competitividad del MDMQ</w:t>
            </w:r>
            <w:r w:rsidRPr="002D4ABF">
              <w:rPr>
                <w:rFonts w:cstheme="minorHAnsi"/>
              </w:rPr>
              <w:t xml:space="preserve"> </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7BA3AA2A" w14:textId="77777777" w:rsidR="002D4ABF" w:rsidRPr="002D4ABF" w:rsidRDefault="002D4ABF" w:rsidP="00956F61">
            <w:pPr>
              <w:jc w:val="center"/>
              <w:rPr>
                <w:rFonts w:eastAsia="Times New Roman" w:cstheme="minorHAnsi"/>
                <w:color w:val="000000"/>
                <w:lang w:eastAsia="es-EC"/>
              </w:rPr>
            </w:pPr>
            <w:r w:rsidRPr="002D4ABF">
              <w:rPr>
                <w:rFonts w:eastAsia="Times New Roman" w:cstheme="minorHAnsi"/>
                <w:color w:val="000000"/>
                <w:lang w:eastAsia="es-EC"/>
              </w:rPr>
              <w:t>X</w:t>
            </w:r>
          </w:p>
        </w:tc>
        <w:tc>
          <w:tcPr>
            <w:tcW w:w="836" w:type="pct"/>
            <w:tcBorders>
              <w:top w:val="nil"/>
              <w:left w:val="nil"/>
              <w:bottom w:val="single" w:sz="4" w:space="0" w:color="auto"/>
              <w:right w:val="single" w:sz="4" w:space="0" w:color="auto"/>
            </w:tcBorders>
          </w:tcPr>
          <w:p w14:paraId="50C4049E" w14:textId="77777777" w:rsidR="002D4ABF" w:rsidRPr="002D4ABF" w:rsidRDefault="002D4ABF" w:rsidP="00956F61">
            <w:pPr>
              <w:jc w:val="center"/>
              <w:rPr>
                <w:rFonts w:eastAsia="Times New Roman" w:cstheme="minorHAnsi"/>
                <w:color w:val="000000"/>
                <w:lang w:eastAsia="es-EC"/>
              </w:rPr>
            </w:pPr>
          </w:p>
        </w:tc>
      </w:tr>
      <w:tr w:rsidR="002D4ABF" w:rsidRPr="002D4ABF" w14:paraId="3B78B9BF" w14:textId="77777777" w:rsidTr="00956F61">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024B4D4C" w14:textId="77777777" w:rsidR="002D4ABF" w:rsidRPr="002D4ABF" w:rsidRDefault="002D4ABF" w:rsidP="00956F61">
            <w:pPr>
              <w:jc w:val="both"/>
              <w:rPr>
                <w:rFonts w:eastAsia="Times New Roman" w:cstheme="minorHAnsi"/>
                <w:color w:val="000000"/>
                <w:lang w:eastAsia="es-EC"/>
              </w:rPr>
            </w:pPr>
            <w:r w:rsidRPr="002D4ABF">
              <w:rPr>
                <w:rFonts w:eastAsia="Times New Roman" w:cstheme="minorHAnsi"/>
                <w:color w:val="000000"/>
                <w:lang w:eastAsia="es-EC"/>
              </w:rPr>
              <w:t xml:space="preserve">2. Diego Alfredo Martínez Vinueza, </w:t>
            </w:r>
            <w:proofErr w:type="gramStart"/>
            <w:r w:rsidRPr="002D4ABF">
              <w:rPr>
                <w:rFonts w:eastAsia="Times New Roman" w:cstheme="minorHAnsi"/>
                <w:color w:val="000000"/>
                <w:lang w:eastAsia="es-EC"/>
              </w:rPr>
              <w:t>Secretario General</w:t>
            </w:r>
            <w:proofErr w:type="gramEnd"/>
            <w:r w:rsidRPr="002D4ABF">
              <w:rPr>
                <w:rFonts w:eastAsia="Times New Roman" w:cstheme="minorHAnsi"/>
                <w:color w:val="000000"/>
                <w:lang w:eastAsia="es-EC"/>
              </w:rPr>
              <w:t xml:space="preserve"> de Planificación del MDMQ</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1DE120DF" w14:textId="77777777" w:rsidR="002D4ABF" w:rsidRPr="002D4ABF" w:rsidRDefault="002D4ABF" w:rsidP="00956F61">
            <w:pPr>
              <w:jc w:val="center"/>
              <w:rPr>
                <w:rFonts w:eastAsia="Times New Roman" w:cstheme="minorHAnsi"/>
                <w:color w:val="000000"/>
                <w:lang w:eastAsia="es-EC"/>
              </w:rPr>
            </w:pPr>
            <w:r w:rsidRPr="002D4ABF">
              <w:rPr>
                <w:rFonts w:eastAsia="Times New Roman" w:cstheme="minorHAnsi"/>
                <w:color w:val="000000"/>
                <w:lang w:eastAsia="es-EC"/>
              </w:rPr>
              <w:t>X</w:t>
            </w:r>
          </w:p>
        </w:tc>
        <w:tc>
          <w:tcPr>
            <w:tcW w:w="836" w:type="pct"/>
            <w:tcBorders>
              <w:top w:val="nil"/>
              <w:left w:val="nil"/>
              <w:bottom w:val="single" w:sz="4" w:space="0" w:color="auto"/>
              <w:right w:val="single" w:sz="4" w:space="0" w:color="auto"/>
            </w:tcBorders>
          </w:tcPr>
          <w:p w14:paraId="60B6D0B2" w14:textId="77777777" w:rsidR="002D4ABF" w:rsidRPr="002D4ABF" w:rsidRDefault="002D4ABF" w:rsidP="00956F61">
            <w:pPr>
              <w:rPr>
                <w:rFonts w:eastAsia="Times New Roman" w:cstheme="minorHAnsi"/>
                <w:color w:val="000000"/>
                <w:lang w:eastAsia="es-EC"/>
              </w:rPr>
            </w:pPr>
          </w:p>
          <w:p w14:paraId="60712AA8" w14:textId="77777777" w:rsidR="002D4ABF" w:rsidRPr="002D4ABF" w:rsidRDefault="002D4ABF" w:rsidP="00956F61">
            <w:pPr>
              <w:jc w:val="center"/>
              <w:rPr>
                <w:rFonts w:eastAsia="Times New Roman" w:cstheme="minorHAnsi"/>
                <w:color w:val="000000"/>
                <w:lang w:eastAsia="es-EC"/>
              </w:rPr>
            </w:pPr>
          </w:p>
          <w:p w14:paraId="707E61BE" w14:textId="77777777" w:rsidR="002D4ABF" w:rsidRPr="002D4ABF" w:rsidRDefault="002D4ABF" w:rsidP="00956F61">
            <w:pPr>
              <w:jc w:val="center"/>
              <w:rPr>
                <w:rFonts w:eastAsia="Times New Roman" w:cstheme="minorHAnsi"/>
                <w:color w:val="000000"/>
                <w:lang w:eastAsia="es-EC"/>
              </w:rPr>
            </w:pPr>
          </w:p>
        </w:tc>
      </w:tr>
      <w:tr w:rsidR="002D4ABF" w:rsidRPr="002D4ABF" w14:paraId="519294DF" w14:textId="77777777" w:rsidTr="00956F61">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217ABAD1" w14:textId="77777777" w:rsidR="002D4ABF" w:rsidRPr="002D4ABF" w:rsidRDefault="002D4ABF" w:rsidP="00956F61">
            <w:pPr>
              <w:jc w:val="both"/>
              <w:rPr>
                <w:rFonts w:eastAsia="Times New Roman" w:cstheme="minorHAnsi"/>
                <w:color w:val="000000"/>
                <w:lang w:eastAsia="es-EC"/>
              </w:rPr>
            </w:pPr>
            <w:r w:rsidRPr="002D4ABF">
              <w:rPr>
                <w:rFonts w:eastAsia="Times New Roman" w:cstheme="minorHAnsi"/>
                <w:color w:val="000000"/>
                <w:lang w:eastAsia="es-EC"/>
              </w:rPr>
              <w:t xml:space="preserve">3. </w:t>
            </w:r>
            <w:proofErr w:type="spellStart"/>
            <w:r w:rsidRPr="002D4ABF">
              <w:rPr>
                <w:rFonts w:eastAsia="Times New Roman" w:cstheme="minorHAnsi"/>
                <w:color w:val="000000"/>
                <w:lang w:eastAsia="es-EC"/>
              </w:rPr>
              <w:t>Pabel</w:t>
            </w:r>
            <w:proofErr w:type="spellEnd"/>
            <w:r w:rsidRPr="002D4ABF">
              <w:rPr>
                <w:rFonts w:eastAsia="Times New Roman" w:cstheme="minorHAnsi"/>
                <w:color w:val="000000"/>
                <w:lang w:eastAsia="es-EC"/>
              </w:rPr>
              <w:t xml:space="preserve"> Muñoz, </w:t>
            </w:r>
            <w:proofErr w:type="gramStart"/>
            <w:r w:rsidRPr="002D4ABF">
              <w:rPr>
                <w:rFonts w:cstheme="minorHAnsi"/>
                <w:spacing w:val="1"/>
              </w:rPr>
              <w:t>Alcalde</w:t>
            </w:r>
            <w:proofErr w:type="gramEnd"/>
            <w:r w:rsidRPr="002D4ABF">
              <w:rPr>
                <w:rFonts w:cstheme="minorHAnsi"/>
                <w:spacing w:val="1"/>
              </w:rPr>
              <w:t xml:space="preserve"> del Distrito Metropolitano de Quito Presidente del Directorio</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7C5DA303" w14:textId="77777777" w:rsidR="002D4ABF" w:rsidRPr="002D4ABF" w:rsidRDefault="002D4ABF" w:rsidP="00956F61">
            <w:pPr>
              <w:jc w:val="center"/>
              <w:rPr>
                <w:rFonts w:eastAsia="Times New Roman" w:cstheme="minorHAnsi"/>
                <w:color w:val="000000"/>
                <w:lang w:eastAsia="es-EC"/>
              </w:rPr>
            </w:pPr>
            <w:r w:rsidRPr="002D4ABF">
              <w:rPr>
                <w:rFonts w:eastAsia="Times New Roman" w:cstheme="minorHAnsi"/>
                <w:color w:val="000000"/>
                <w:lang w:eastAsia="es-EC"/>
              </w:rPr>
              <w:t>X</w:t>
            </w:r>
          </w:p>
        </w:tc>
        <w:tc>
          <w:tcPr>
            <w:tcW w:w="836" w:type="pct"/>
            <w:tcBorders>
              <w:top w:val="nil"/>
              <w:left w:val="nil"/>
              <w:bottom w:val="single" w:sz="4" w:space="0" w:color="auto"/>
              <w:right w:val="single" w:sz="4" w:space="0" w:color="auto"/>
            </w:tcBorders>
          </w:tcPr>
          <w:p w14:paraId="2F43A80C" w14:textId="77777777" w:rsidR="002D4ABF" w:rsidRPr="002D4ABF" w:rsidRDefault="002D4ABF" w:rsidP="00956F61">
            <w:pPr>
              <w:jc w:val="center"/>
              <w:rPr>
                <w:rFonts w:eastAsia="Times New Roman" w:cstheme="minorHAnsi"/>
                <w:color w:val="000000"/>
                <w:lang w:eastAsia="es-EC"/>
              </w:rPr>
            </w:pPr>
          </w:p>
        </w:tc>
      </w:tr>
      <w:tr w:rsidR="002D4ABF" w:rsidRPr="002D4ABF" w14:paraId="77151738" w14:textId="77777777" w:rsidTr="00956F61">
        <w:tblPrEx>
          <w:tblBorders>
            <w:top w:val="single" w:sz="4" w:space="0" w:color="auto"/>
          </w:tblBorders>
          <w:tblLook w:val="0000" w:firstRow="0" w:lastRow="0" w:firstColumn="0" w:lastColumn="0" w:noHBand="0" w:noVBand="0"/>
        </w:tblPrEx>
        <w:trPr>
          <w:trHeight w:val="725"/>
        </w:trPr>
        <w:tc>
          <w:tcPr>
            <w:tcW w:w="3483" w:type="pct"/>
            <w:tcBorders>
              <w:left w:val="single" w:sz="4" w:space="0" w:color="auto"/>
              <w:bottom w:val="single" w:sz="4" w:space="0" w:color="auto"/>
              <w:right w:val="single" w:sz="4" w:space="0" w:color="auto"/>
            </w:tcBorders>
          </w:tcPr>
          <w:p w14:paraId="7F6617E8" w14:textId="77777777" w:rsidR="002D4ABF" w:rsidRPr="002D4ABF" w:rsidRDefault="002D4ABF" w:rsidP="00956F61">
            <w:pPr>
              <w:jc w:val="both"/>
              <w:rPr>
                <w:rFonts w:cstheme="minorHAnsi"/>
                <w:b/>
                <w:bCs/>
              </w:rPr>
            </w:pPr>
          </w:p>
          <w:p w14:paraId="0AB02AE0" w14:textId="77777777" w:rsidR="002D4ABF" w:rsidRPr="002D4ABF" w:rsidRDefault="002D4ABF" w:rsidP="00956F61">
            <w:pPr>
              <w:jc w:val="both"/>
              <w:rPr>
                <w:rFonts w:cstheme="minorHAnsi"/>
                <w:b/>
                <w:bCs/>
              </w:rPr>
            </w:pPr>
            <w:r w:rsidRPr="002D4ABF">
              <w:rPr>
                <w:rFonts w:cstheme="minorHAnsi"/>
                <w:b/>
                <w:bCs/>
              </w:rPr>
              <w:t>TOTAL</w:t>
            </w:r>
          </w:p>
        </w:tc>
        <w:tc>
          <w:tcPr>
            <w:tcW w:w="1517" w:type="pct"/>
            <w:gridSpan w:val="2"/>
            <w:tcBorders>
              <w:left w:val="single" w:sz="4" w:space="0" w:color="auto"/>
              <w:bottom w:val="single" w:sz="4" w:space="0" w:color="auto"/>
              <w:right w:val="single" w:sz="4" w:space="0" w:color="auto"/>
            </w:tcBorders>
          </w:tcPr>
          <w:p w14:paraId="23699623" w14:textId="77777777" w:rsidR="002D4ABF" w:rsidRPr="002D4ABF" w:rsidRDefault="002D4ABF" w:rsidP="00956F61">
            <w:pPr>
              <w:rPr>
                <w:rFonts w:cstheme="minorHAnsi"/>
                <w:b/>
                <w:bCs/>
              </w:rPr>
            </w:pPr>
            <w:r w:rsidRPr="002D4ABF">
              <w:rPr>
                <w:rFonts w:cstheme="minorHAnsi"/>
                <w:b/>
                <w:bCs/>
              </w:rPr>
              <w:t xml:space="preserve">                  </w:t>
            </w:r>
          </w:p>
          <w:p w14:paraId="24B1907D" w14:textId="77777777" w:rsidR="002D4ABF" w:rsidRPr="002D4ABF" w:rsidRDefault="002D4ABF" w:rsidP="00956F61">
            <w:pPr>
              <w:rPr>
                <w:rFonts w:cstheme="minorHAnsi"/>
                <w:b/>
                <w:bCs/>
              </w:rPr>
            </w:pPr>
            <w:r w:rsidRPr="002D4ABF">
              <w:rPr>
                <w:rFonts w:cstheme="minorHAnsi"/>
                <w:b/>
                <w:bCs/>
              </w:rPr>
              <w:t xml:space="preserve">         3</w:t>
            </w:r>
          </w:p>
          <w:p w14:paraId="4B00C1BC" w14:textId="77777777" w:rsidR="002D4ABF" w:rsidRPr="002D4ABF" w:rsidRDefault="002D4ABF" w:rsidP="00956F61">
            <w:pPr>
              <w:jc w:val="both"/>
              <w:rPr>
                <w:rFonts w:cstheme="minorHAnsi"/>
                <w:b/>
                <w:bCs/>
              </w:rPr>
            </w:pPr>
          </w:p>
        </w:tc>
      </w:tr>
    </w:tbl>
    <w:p w14:paraId="55B2BF0F" w14:textId="77777777" w:rsidR="002D4ABF" w:rsidRDefault="002D4ABF" w:rsidP="00A62AA2">
      <w:pPr>
        <w:jc w:val="both"/>
        <w:rPr>
          <w:rFonts w:cstheme="minorHAnsi"/>
        </w:rPr>
      </w:pPr>
    </w:p>
    <w:p w14:paraId="0E48B3C3" w14:textId="2A3C2563" w:rsidR="002D4ABF" w:rsidRDefault="002D4ABF" w:rsidP="00A62AA2">
      <w:pPr>
        <w:jc w:val="both"/>
        <w:rPr>
          <w:rFonts w:cstheme="minorHAnsi"/>
        </w:rPr>
      </w:pPr>
      <w:r>
        <w:rPr>
          <w:rFonts w:cstheme="minorHAnsi"/>
        </w:rPr>
        <w:t xml:space="preserve">Se acepta con 3 votos </w:t>
      </w:r>
      <w:r w:rsidR="0036642C">
        <w:rPr>
          <w:rFonts w:cstheme="minorHAnsi"/>
        </w:rPr>
        <w:t>el tercer punto del orden del día</w:t>
      </w:r>
      <w:r>
        <w:rPr>
          <w:rFonts w:cstheme="minorHAnsi"/>
        </w:rPr>
        <w:t>.</w:t>
      </w:r>
    </w:p>
    <w:p w14:paraId="773B84CE" w14:textId="5FD37C12" w:rsidR="002D4ABF" w:rsidRPr="002D4ABF" w:rsidRDefault="00D5052F" w:rsidP="00A62AA2">
      <w:pPr>
        <w:jc w:val="both"/>
        <w:rPr>
          <w:rFonts w:cstheme="minorHAnsi"/>
        </w:rPr>
      </w:pPr>
      <w:r>
        <w:rPr>
          <w:rFonts w:cstheme="minorHAnsi"/>
        </w:rPr>
        <w:t xml:space="preserve">El </w:t>
      </w:r>
      <w:proofErr w:type="gramStart"/>
      <w:r>
        <w:rPr>
          <w:rFonts w:cstheme="minorHAnsi"/>
        </w:rPr>
        <w:t>Presidente</w:t>
      </w:r>
      <w:proofErr w:type="gramEnd"/>
      <w:r>
        <w:rPr>
          <w:rFonts w:cstheme="minorHAnsi"/>
        </w:rPr>
        <w:t xml:space="preserve"> solicitó se extienda el reconocimiento al personal de la Empresa y </w:t>
      </w:r>
      <w:r w:rsidR="002D4ABF">
        <w:rPr>
          <w:rFonts w:cstheme="minorHAnsi"/>
        </w:rPr>
        <w:t xml:space="preserve">dispuso que por </w:t>
      </w:r>
      <w:r>
        <w:rPr>
          <w:rFonts w:cstheme="minorHAnsi"/>
        </w:rPr>
        <w:t>Pros</w:t>
      </w:r>
      <w:r w:rsidR="002D4ABF">
        <w:rPr>
          <w:rFonts w:cstheme="minorHAnsi"/>
        </w:rPr>
        <w:t xml:space="preserve">ecretaría </w:t>
      </w:r>
      <w:r w:rsidR="002D4ABF" w:rsidRPr="002D4ABF">
        <w:rPr>
          <w:rFonts w:cstheme="minorHAnsi"/>
        </w:rPr>
        <w:t>se de lectura al cuarto punto del orden del día</w:t>
      </w:r>
      <w:r>
        <w:rPr>
          <w:rFonts w:cstheme="minorHAnsi"/>
        </w:rPr>
        <w:t>.</w:t>
      </w:r>
    </w:p>
    <w:p w14:paraId="5142161B" w14:textId="73952CF9" w:rsidR="002D4ABF" w:rsidRPr="002D4ABF" w:rsidRDefault="002D4ABF" w:rsidP="002D4ABF">
      <w:pPr>
        <w:jc w:val="both"/>
        <w:rPr>
          <w:rFonts w:cstheme="minorHAnsi"/>
          <w:b/>
          <w:bCs/>
        </w:rPr>
      </w:pPr>
      <w:r w:rsidRPr="002D4ABF">
        <w:rPr>
          <w:rFonts w:cstheme="minorHAnsi"/>
          <w:b/>
          <w:bCs/>
        </w:rPr>
        <w:lastRenderedPageBreak/>
        <w:t>CUARTO PUNTO:</w:t>
      </w:r>
      <w:r w:rsidRPr="002D4ABF">
        <w:rPr>
          <w:rFonts w:cstheme="minorHAnsi"/>
        </w:rPr>
        <w:t xml:space="preserve"> </w:t>
      </w:r>
      <w:r w:rsidRPr="002D4ABF">
        <w:rPr>
          <w:rFonts w:cstheme="minorHAnsi"/>
          <w:b/>
          <w:bCs/>
        </w:rPr>
        <w:t>CONOCIMIENTO DE LA TERNA PROPUESTA POR EL PRESIDENTE DEL DIRECTORIO Y DESIGNACIÓN DEL NUEVO GERENTE GENERAL DE LA EMPRESA PÚBLICA METROPOLITANA DE GESTIÓN DE DESTINO TURÍSTICO,</w:t>
      </w:r>
    </w:p>
    <w:p w14:paraId="6F56E8BD" w14:textId="27FD372F" w:rsidR="002D4ABF" w:rsidRPr="002D4ABF" w:rsidRDefault="002D4ABF" w:rsidP="002D4ABF">
      <w:pPr>
        <w:jc w:val="both"/>
        <w:rPr>
          <w:rFonts w:cstheme="minorHAnsi"/>
          <w:b/>
          <w:bCs/>
        </w:rPr>
      </w:pPr>
      <w:r w:rsidRPr="002D4ABF">
        <w:rPr>
          <w:rFonts w:cstheme="minorHAnsi"/>
          <w:b/>
          <w:bCs/>
        </w:rPr>
        <w:t>TERNA PROPUESTA:</w:t>
      </w:r>
    </w:p>
    <w:p w14:paraId="742BA02E" w14:textId="41FB303A" w:rsidR="002D4ABF" w:rsidRPr="002D4ABF" w:rsidRDefault="002D4ABF" w:rsidP="002D4ABF">
      <w:pPr>
        <w:jc w:val="both"/>
        <w:rPr>
          <w:rFonts w:cstheme="minorHAnsi"/>
          <w:b/>
          <w:bCs/>
        </w:rPr>
      </w:pPr>
      <w:r w:rsidRPr="002D4ABF">
        <w:rPr>
          <w:rFonts w:cstheme="minorHAnsi"/>
          <w:b/>
          <w:bCs/>
        </w:rPr>
        <w:t>A) ETZON ROMO TORRES</w:t>
      </w:r>
    </w:p>
    <w:p w14:paraId="48ACF8ED" w14:textId="370D5876" w:rsidR="002D4ABF" w:rsidRPr="002D4ABF" w:rsidRDefault="002D4ABF" w:rsidP="002D4ABF">
      <w:pPr>
        <w:jc w:val="both"/>
        <w:rPr>
          <w:rFonts w:cstheme="minorHAnsi"/>
          <w:b/>
          <w:bCs/>
        </w:rPr>
      </w:pPr>
      <w:r w:rsidRPr="002D4ABF">
        <w:rPr>
          <w:rFonts w:cstheme="minorHAnsi"/>
          <w:b/>
          <w:bCs/>
        </w:rPr>
        <w:t>B) SANTIAGO GRANDA</w:t>
      </w:r>
    </w:p>
    <w:p w14:paraId="5F2DA42E" w14:textId="37ED1C6B" w:rsidR="002D4ABF" w:rsidRPr="002D4ABF" w:rsidRDefault="002D4ABF" w:rsidP="002D4ABF">
      <w:pPr>
        <w:jc w:val="both"/>
        <w:rPr>
          <w:rFonts w:cstheme="minorHAnsi"/>
        </w:rPr>
      </w:pPr>
      <w:r w:rsidRPr="002D4ABF">
        <w:rPr>
          <w:rFonts w:cstheme="minorHAnsi"/>
          <w:b/>
          <w:bCs/>
        </w:rPr>
        <w:t>C) DAVID CARRASCO</w:t>
      </w:r>
    </w:p>
    <w:p w14:paraId="58EE4852" w14:textId="77777777" w:rsidR="0036642C" w:rsidRDefault="00D5052F" w:rsidP="00D5052F">
      <w:pPr>
        <w:jc w:val="both"/>
        <w:rPr>
          <w:rFonts w:cstheme="minorHAnsi"/>
        </w:rPr>
      </w:pPr>
      <w:r>
        <w:rPr>
          <w:rFonts w:cstheme="minorHAnsi"/>
        </w:rPr>
        <w:t>El Presidente indicó que como es costumbre y de acuerdo a la normativa de las empresas públicas se presentó una terna compuesta por profesionales competentes en la materia y mocionó al primero en la terna para la Gerencia de la Empresa, apoyada la moción, solicitó que se de lectura a lo más relevante de su hoja de vida: “</w:t>
      </w:r>
      <w:r w:rsidRPr="0036642C">
        <w:rPr>
          <w:rFonts w:cstheme="minorHAnsi"/>
          <w:i/>
          <w:iCs/>
        </w:rPr>
        <w:t>Ecuatoriano, con amplia formación en diseño, gerencia y administración de programas y proyectos sociales, los principales temas de formación están centrados en: Gerencia de proyectos, Administración y dirección pública; Planificación para el desarrollo; Gobernabilidad y gerencia política; Gestión para el desarrollo sostenible. Manejo de enfoques: Enfoque en el ciclo de vida; Genero e intergeneracional; Participación Ciudadana, Cargos públicos asumidos: ministro de planificación y desarrollo (secretario nacional); viceministro de la secretaria nacional de Planificación y Desarrollo; viceministro coordinador de desarrollo Social; Coordinador Técnico de Reforma y Modernización del Estado; director nacional Descentralización del Sistema Educativo y Director de Desarrollo de la Empresa Pública Metropolitana de Gestión de Destino Turístico -Quito Turismo-.</w:t>
      </w:r>
      <w:r w:rsidR="0036642C" w:rsidRPr="0036642C">
        <w:rPr>
          <w:rFonts w:cstheme="minorHAnsi"/>
          <w:i/>
          <w:iCs/>
        </w:rPr>
        <w:t>Cargos en la cooperación internacional: 1. Plan Internacional, 2. Organización Panamericana de la Salud, 3. Fondo de Población de naciones Unidas – UFPA, 4. Programa de naciones unidas para el desarrollo – PNUD, 5. Cooperación técnica alemana – GIZ, 6. CARE internacional, 7. WWF - Ecuador. Principales líneas de trabajo: agua y saneamiento, desnutrición, educación, promoción de la salud, gobernanza multi nivel, diseño y operación de servicios públicos, reforma y modernización del Estado</w:t>
      </w:r>
      <w:r w:rsidR="0036642C">
        <w:rPr>
          <w:rFonts w:cstheme="minorHAnsi"/>
          <w:i/>
          <w:iCs/>
        </w:rPr>
        <w:t>”;</w:t>
      </w:r>
      <w:r>
        <w:rPr>
          <w:rFonts w:cstheme="minorHAnsi"/>
        </w:rPr>
        <w:t xml:space="preserve"> concluida la lectura, </w:t>
      </w:r>
      <w:r w:rsidR="0036642C">
        <w:rPr>
          <w:rFonts w:cstheme="minorHAnsi"/>
        </w:rPr>
        <w:t>el Presidente resaltó que la experiencia en lo principal es del sector público, habiendo sido Secretario – Ministro de Planificación, Viceministro de Desarrollo Social así como destacó que hasta el momento venía siendo parte del equipo de Quito Turismo; y, solicitó que por Prosecretaría se de lectura a la resolución y se tome votación.</w:t>
      </w:r>
    </w:p>
    <w:p w14:paraId="670889E4" w14:textId="2D544339" w:rsidR="0036642C" w:rsidRPr="0036642C" w:rsidRDefault="0036642C" w:rsidP="00D5052F">
      <w:pPr>
        <w:jc w:val="both"/>
        <w:rPr>
          <w:rFonts w:cstheme="minorHAnsi"/>
          <w:b/>
          <w:lang w:eastAsia="es-EC"/>
        </w:rPr>
      </w:pPr>
      <w:r w:rsidRPr="0036642C">
        <w:rPr>
          <w:rFonts w:cstheme="minorHAnsi"/>
          <w:b/>
          <w:lang w:eastAsia="es-EC"/>
        </w:rPr>
        <w:t xml:space="preserve">RESOLUCIÓN 005-03-2023: </w:t>
      </w:r>
      <w:r w:rsidRPr="0036642C">
        <w:rPr>
          <w:rFonts w:cstheme="minorHAnsi"/>
          <w:bCs/>
          <w:lang w:eastAsia="es-EC"/>
        </w:rPr>
        <w:t xml:space="preserve">“Nombrar a </w:t>
      </w:r>
      <w:proofErr w:type="spellStart"/>
      <w:r w:rsidRPr="0036642C">
        <w:rPr>
          <w:rFonts w:cstheme="minorHAnsi"/>
          <w:bCs/>
          <w:lang w:eastAsia="es-EC"/>
        </w:rPr>
        <w:t>Etzon</w:t>
      </w:r>
      <w:proofErr w:type="spellEnd"/>
      <w:r w:rsidRPr="0036642C">
        <w:rPr>
          <w:rFonts w:cstheme="minorHAnsi"/>
          <w:bCs/>
          <w:lang w:eastAsia="es-EC"/>
        </w:rPr>
        <w:t xml:space="preserve"> Romo, como Gerente General de la </w:t>
      </w:r>
      <w:r w:rsidRPr="0036642C">
        <w:rPr>
          <w:rFonts w:cstheme="minorHAnsi"/>
          <w:bCs/>
        </w:rPr>
        <w:t xml:space="preserve">Empresa Pública Metropolitana de Gestión de Destino Turístico -Quito Turismo, quien ha sido elegido de la terna propuesta por el Señor </w:t>
      </w:r>
      <w:proofErr w:type="gramStart"/>
      <w:r w:rsidRPr="0036642C">
        <w:rPr>
          <w:rFonts w:cstheme="minorHAnsi"/>
          <w:bCs/>
        </w:rPr>
        <w:t>Alcalde</w:t>
      </w:r>
      <w:proofErr w:type="gramEnd"/>
      <w:r w:rsidRPr="0036642C">
        <w:rPr>
          <w:rFonts w:cstheme="minorHAnsi"/>
          <w:bCs/>
        </w:rPr>
        <w:t xml:space="preserve"> y Presidente del Directorio”</w:t>
      </w:r>
    </w:p>
    <w:tbl>
      <w:tblPr>
        <w:tblW w:w="4906" w:type="pct"/>
        <w:tblLayout w:type="fixed"/>
        <w:tblCellMar>
          <w:left w:w="70" w:type="dxa"/>
          <w:right w:w="70" w:type="dxa"/>
        </w:tblCellMar>
        <w:tblLook w:val="04A0" w:firstRow="1" w:lastRow="0" w:firstColumn="1" w:lastColumn="0" w:noHBand="0" w:noVBand="1"/>
      </w:tblPr>
      <w:tblGrid>
        <w:gridCol w:w="5806"/>
        <w:gridCol w:w="1135"/>
        <w:gridCol w:w="1393"/>
      </w:tblGrid>
      <w:tr w:rsidR="0036642C" w:rsidRPr="002D4ABF" w14:paraId="3504577E" w14:textId="77777777" w:rsidTr="00956F61">
        <w:trPr>
          <w:trHeight w:val="300"/>
        </w:trPr>
        <w:tc>
          <w:tcPr>
            <w:tcW w:w="3483" w:type="pct"/>
            <w:tcBorders>
              <w:top w:val="single" w:sz="4" w:space="0" w:color="auto"/>
              <w:left w:val="single" w:sz="4" w:space="0" w:color="auto"/>
              <w:bottom w:val="single" w:sz="4" w:space="0" w:color="auto"/>
              <w:right w:val="single" w:sz="4" w:space="0" w:color="auto"/>
            </w:tcBorders>
            <w:noWrap/>
            <w:tcMar>
              <w:top w:w="15" w:type="dxa"/>
              <w:left w:w="70" w:type="dxa"/>
              <w:bottom w:w="0" w:type="dxa"/>
              <w:right w:w="70" w:type="dxa"/>
            </w:tcMar>
            <w:vAlign w:val="bottom"/>
            <w:hideMark/>
          </w:tcPr>
          <w:p w14:paraId="485964E1" w14:textId="77777777" w:rsidR="0036642C" w:rsidRPr="002D4ABF" w:rsidRDefault="0036642C" w:rsidP="00956F61">
            <w:pPr>
              <w:jc w:val="center"/>
              <w:rPr>
                <w:rFonts w:eastAsia="Times New Roman" w:cstheme="minorHAnsi"/>
                <w:b/>
                <w:bCs/>
                <w:color w:val="000000"/>
                <w:lang w:eastAsia="es-EC"/>
              </w:rPr>
            </w:pPr>
            <w:r w:rsidRPr="002D4ABF">
              <w:rPr>
                <w:rFonts w:eastAsia="Times New Roman" w:cstheme="minorHAnsi"/>
                <w:b/>
                <w:bCs/>
                <w:color w:val="000000"/>
                <w:lang w:eastAsia="es-EC"/>
              </w:rPr>
              <w:t>VOTACIÓN</w:t>
            </w:r>
          </w:p>
        </w:tc>
        <w:tc>
          <w:tcPr>
            <w:tcW w:w="681" w:type="pct"/>
            <w:tcBorders>
              <w:top w:val="single" w:sz="4" w:space="0" w:color="auto"/>
              <w:left w:val="nil"/>
              <w:bottom w:val="single" w:sz="4" w:space="0" w:color="auto"/>
              <w:right w:val="single" w:sz="4" w:space="0" w:color="auto"/>
            </w:tcBorders>
            <w:noWrap/>
            <w:tcMar>
              <w:top w:w="15" w:type="dxa"/>
              <w:left w:w="70" w:type="dxa"/>
              <w:bottom w:w="0" w:type="dxa"/>
              <w:right w:w="70" w:type="dxa"/>
            </w:tcMar>
            <w:vAlign w:val="bottom"/>
            <w:hideMark/>
          </w:tcPr>
          <w:p w14:paraId="287FE594" w14:textId="77777777" w:rsidR="0036642C" w:rsidRPr="002D4ABF" w:rsidRDefault="0036642C" w:rsidP="00956F61">
            <w:pPr>
              <w:jc w:val="center"/>
              <w:rPr>
                <w:rFonts w:eastAsia="Times New Roman" w:cstheme="minorHAnsi"/>
                <w:b/>
                <w:bCs/>
                <w:color w:val="000000"/>
                <w:lang w:eastAsia="es-EC"/>
              </w:rPr>
            </w:pPr>
            <w:r w:rsidRPr="002D4ABF">
              <w:rPr>
                <w:rFonts w:eastAsia="Times New Roman" w:cstheme="minorHAnsi"/>
                <w:b/>
                <w:bCs/>
                <w:color w:val="000000"/>
                <w:lang w:eastAsia="es-EC"/>
              </w:rPr>
              <w:t>A FAVOR</w:t>
            </w:r>
          </w:p>
        </w:tc>
        <w:tc>
          <w:tcPr>
            <w:tcW w:w="836" w:type="pct"/>
            <w:tcBorders>
              <w:top w:val="single" w:sz="4" w:space="0" w:color="auto"/>
              <w:left w:val="nil"/>
              <w:bottom w:val="single" w:sz="4" w:space="0" w:color="auto"/>
              <w:right w:val="single" w:sz="4" w:space="0" w:color="auto"/>
            </w:tcBorders>
          </w:tcPr>
          <w:p w14:paraId="4D973070" w14:textId="77777777" w:rsidR="0036642C" w:rsidRPr="002D4ABF" w:rsidRDefault="0036642C" w:rsidP="00956F61">
            <w:pPr>
              <w:jc w:val="center"/>
              <w:rPr>
                <w:rFonts w:eastAsia="Times New Roman" w:cstheme="minorHAnsi"/>
                <w:b/>
                <w:bCs/>
                <w:color w:val="000000"/>
                <w:lang w:eastAsia="es-EC"/>
              </w:rPr>
            </w:pPr>
          </w:p>
          <w:p w14:paraId="3C2A1214" w14:textId="77777777" w:rsidR="0036642C" w:rsidRPr="002D4ABF" w:rsidRDefault="0036642C" w:rsidP="00956F61">
            <w:pPr>
              <w:jc w:val="center"/>
              <w:rPr>
                <w:rFonts w:eastAsia="Times New Roman" w:cstheme="minorHAnsi"/>
                <w:b/>
                <w:bCs/>
                <w:color w:val="000000"/>
                <w:lang w:eastAsia="es-EC"/>
              </w:rPr>
            </w:pPr>
            <w:r w:rsidRPr="002D4ABF">
              <w:rPr>
                <w:rFonts w:eastAsia="Times New Roman" w:cstheme="minorHAnsi"/>
                <w:b/>
                <w:bCs/>
                <w:color w:val="000000"/>
                <w:lang w:eastAsia="es-EC"/>
              </w:rPr>
              <w:t>ABSTENCIÓN</w:t>
            </w:r>
          </w:p>
        </w:tc>
      </w:tr>
      <w:tr w:rsidR="0036642C" w:rsidRPr="002D4ABF" w14:paraId="2246C58D" w14:textId="77777777" w:rsidTr="00956F61">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029D4888" w14:textId="77777777" w:rsidR="0036642C" w:rsidRPr="002D4ABF" w:rsidRDefault="0036642C" w:rsidP="00956F61">
            <w:pPr>
              <w:jc w:val="both"/>
              <w:rPr>
                <w:rFonts w:cstheme="minorHAnsi"/>
              </w:rPr>
            </w:pPr>
            <w:r w:rsidRPr="002D4ABF">
              <w:rPr>
                <w:rFonts w:eastAsia="Times New Roman" w:cstheme="minorHAnsi"/>
                <w:color w:val="000000"/>
                <w:lang w:eastAsia="es-EC"/>
              </w:rPr>
              <w:t xml:space="preserve">1. </w:t>
            </w:r>
            <w:r w:rsidRPr="002D4ABF">
              <w:rPr>
                <w:rFonts w:cstheme="minorHAnsi"/>
              </w:rPr>
              <w:t xml:space="preserve">Paulina Maribel Procel Jara, </w:t>
            </w:r>
            <w:proofErr w:type="gramStart"/>
            <w:r w:rsidRPr="002D4ABF">
              <w:rPr>
                <w:rFonts w:eastAsia="Times New Roman" w:cstheme="minorHAnsi"/>
                <w:color w:val="000000"/>
                <w:lang w:eastAsia="es-EC"/>
              </w:rPr>
              <w:t>Secretaria</w:t>
            </w:r>
            <w:proofErr w:type="gramEnd"/>
            <w:r w:rsidRPr="002D4ABF">
              <w:rPr>
                <w:rFonts w:eastAsia="Times New Roman" w:cstheme="minorHAnsi"/>
                <w:color w:val="000000"/>
                <w:lang w:eastAsia="es-EC"/>
              </w:rPr>
              <w:t xml:space="preserve"> de Desarrollo Productivo y Competitividad del MDMQ</w:t>
            </w:r>
            <w:r w:rsidRPr="002D4ABF">
              <w:rPr>
                <w:rFonts w:cstheme="minorHAnsi"/>
              </w:rPr>
              <w:t xml:space="preserve"> </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66F42F05" w14:textId="77777777" w:rsidR="0036642C" w:rsidRPr="002D4ABF" w:rsidRDefault="0036642C" w:rsidP="00956F61">
            <w:pPr>
              <w:jc w:val="center"/>
              <w:rPr>
                <w:rFonts w:eastAsia="Times New Roman" w:cstheme="minorHAnsi"/>
                <w:color w:val="000000"/>
                <w:lang w:eastAsia="es-EC"/>
              </w:rPr>
            </w:pPr>
            <w:r w:rsidRPr="002D4ABF">
              <w:rPr>
                <w:rFonts w:eastAsia="Times New Roman" w:cstheme="minorHAnsi"/>
                <w:color w:val="000000"/>
                <w:lang w:eastAsia="es-EC"/>
              </w:rPr>
              <w:t>X</w:t>
            </w:r>
          </w:p>
        </w:tc>
        <w:tc>
          <w:tcPr>
            <w:tcW w:w="836" w:type="pct"/>
            <w:tcBorders>
              <w:top w:val="nil"/>
              <w:left w:val="nil"/>
              <w:bottom w:val="single" w:sz="4" w:space="0" w:color="auto"/>
              <w:right w:val="single" w:sz="4" w:space="0" w:color="auto"/>
            </w:tcBorders>
          </w:tcPr>
          <w:p w14:paraId="40BCB3B4" w14:textId="77777777" w:rsidR="0036642C" w:rsidRPr="002D4ABF" w:rsidRDefault="0036642C" w:rsidP="00956F61">
            <w:pPr>
              <w:jc w:val="center"/>
              <w:rPr>
                <w:rFonts w:eastAsia="Times New Roman" w:cstheme="minorHAnsi"/>
                <w:color w:val="000000"/>
                <w:lang w:eastAsia="es-EC"/>
              </w:rPr>
            </w:pPr>
          </w:p>
        </w:tc>
      </w:tr>
      <w:tr w:rsidR="0036642C" w:rsidRPr="002D4ABF" w14:paraId="4858FD3F" w14:textId="77777777" w:rsidTr="00956F61">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10157ECD" w14:textId="77777777" w:rsidR="0036642C" w:rsidRPr="002D4ABF" w:rsidRDefault="0036642C" w:rsidP="00956F61">
            <w:pPr>
              <w:jc w:val="both"/>
              <w:rPr>
                <w:rFonts w:eastAsia="Times New Roman" w:cstheme="minorHAnsi"/>
                <w:color w:val="000000"/>
                <w:lang w:eastAsia="es-EC"/>
              </w:rPr>
            </w:pPr>
            <w:r w:rsidRPr="002D4ABF">
              <w:rPr>
                <w:rFonts w:eastAsia="Times New Roman" w:cstheme="minorHAnsi"/>
                <w:color w:val="000000"/>
                <w:lang w:eastAsia="es-EC"/>
              </w:rPr>
              <w:t xml:space="preserve">2. Diego Alfredo Martínez Vinueza, </w:t>
            </w:r>
            <w:proofErr w:type="gramStart"/>
            <w:r w:rsidRPr="002D4ABF">
              <w:rPr>
                <w:rFonts w:eastAsia="Times New Roman" w:cstheme="minorHAnsi"/>
                <w:color w:val="000000"/>
                <w:lang w:eastAsia="es-EC"/>
              </w:rPr>
              <w:t>Secretario General</w:t>
            </w:r>
            <w:proofErr w:type="gramEnd"/>
            <w:r w:rsidRPr="002D4ABF">
              <w:rPr>
                <w:rFonts w:eastAsia="Times New Roman" w:cstheme="minorHAnsi"/>
                <w:color w:val="000000"/>
                <w:lang w:eastAsia="es-EC"/>
              </w:rPr>
              <w:t xml:space="preserve"> de Planificación del MDMQ</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23AE4A61" w14:textId="77777777" w:rsidR="0036642C" w:rsidRPr="002D4ABF" w:rsidRDefault="0036642C" w:rsidP="00956F61">
            <w:pPr>
              <w:jc w:val="center"/>
              <w:rPr>
                <w:rFonts w:eastAsia="Times New Roman" w:cstheme="minorHAnsi"/>
                <w:color w:val="000000"/>
                <w:lang w:eastAsia="es-EC"/>
              </w:rPr>
            </w:pPr>
            <w:r w:rsidRPr="002D4ABF">
              <w:rPr>
                <w:rFonts w:eastAsia="Times New Roman" w:cstheme="minorHAnsi"/>
                <w:color w:val="000000"/>
                <w:lang w:eastAsia="es-EC"/>
              </w:rPr>
              <w:t>X</w:t>
            </w:r>
          </w:p>
        </w:tc>
        <w:tc>
          <w:tcPr>
            <w:tcW w:w="836" w:type="pct"/>
            <w:tcBorders>
              <w:top w:val="nil"/>
              <w:left w:val="nil"/>
              <w:bottom w:val="single" w:sz="4" w:space="0" w:color="auto"/>
              <w:right w:val="single" w:sz="4" w:space="0" w:color="auto"/>
            </w:tcBorders>
          </w:tcPr>
          <w:p w14:paraId="70681EC9" w14:textId="77777777" w:rsidR="0036642C" w:rsidRPr="002D4ABF" w:rsidRDefault="0036642C" w:rsidP="00956F61">
            <w:pPr>
              <w:rPr>
                <w:rFonts w:eastAsia="Times New Roman" w:cstheme="minorHAnsi"/>
                <w:color w:val="000000"/>
                <w:lang w:eastAsia="es-EC"/>
              </w:rPr>
            </w:pPr>
          </w:p>
          <w:p w14:paraId="65720405" w14:textId="77777777" w:rsidR="0036642C" w:rsidRPr="002D4ABF" w:rsidRDefault="0036642C" w:rsidP="00956F61">
            <w:pPr>
              <w:jc w:val="center"/>
              <w:rPr>
                <w:rFonts w:eastAsia="Times New Roman" w:cstheme="minorHAnsi"/>
                <w:color w:val="000000"/>
                <w:lang w:eastAsia="es-EC"/>
              </w:rPr>
            </w:pPr>
          </w:p>
          <w:p w14:paraId="62112F85" w14:textId="77777777" w:rsidR="0036642C" w:rsidRPr="002D4ABF" w:rsidRDefault="0036642C" w:rsidP="00956F61">
            <w:pPr>
              <w:jc w:val="center"/>
              <w:rPr>
                <w:rFonts w:eastAsia="Times New Roman" w:cstheme="minorHAnsi"/>
                <w:color w:val="000000"/>
                <w:lang w:eastAsia="es-EC"/>
              </w:rPr>
            </w:pPr>
          </w:p>
        </w:tc>
      </w:tr>
      <w:tr w:rsidR="0036642C" w:rsidRPr="002D4ABF" w14:paraId="71EB1B3F" w14:textId="77777777" w:rsidTr="00956F61">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18F8445D" w14:textId="77777777" w:rsidR="0036642C" w:rsidRPr="002D4ABF" w:rsidRDefault="0036642C" w:rsidP="00956F61">
            <w:pPr>
              <w:jc w:val="both"/>
              <w:rPr>
                <w:rFonts w:eastAsia="Times New Roman" w:cstheme="minorHAnsi"/>
                <w:color w:val="000000"/>
                <w:lang w:eastAsia="es-EC"/>
              </w:rPr>
            </w:pPr>
            <w:r w:rsidRPr="002D4ABF">
              <w:rPr>
                <w:rFonts w:eastAsia="Times New Roman" w:cstheme="minorHAnsi"/>
                <w:color w:val="000000"/>
                <w:lang w:eastAsia="es-EC"/>
              </w:rPr>
              <w:lastRenderedPageBreak/>
              <w:t xml:space="preserve">3. </w:t>
            </w:r>
            <w:proofErr w:type="spellStart"/>
            <w:r w:rsidRPr="002D4ABF">
              <w:rPr>
                <w:rFonts w:eastAsia="Times New Roman" w:cstheme="minorHAnsi"/>
                <w:color w:val="000000"/>
                <w:lang w:eastAsia="es-EC"/>
              </w:rPr>
              <w:t>Pabel</w:t>
            </w:r>
            <w:proofErr w:type="spellEnd"/>
            <w:r w:rsidRPr="002D4ABF">
              <w:rPr>
                <w:rFonts w:eastAsia="Times New Roman" w:cstheme="minorHAnsi"/>
                <w:color w:val="000000"/>
                <w:lang w:eastAsia="es-EC"/>
              </w:rPr>
              <w:t xml:space="preserve"> Muñoz, </w:t>
            </w:r>
            <w:proofErr w:type="gramStart"/>
            <w:r w:rsidRPr="002D4ABF">
              <w:rPr>
                <w:rFonts w:cstheme="minorHAnsi"/>
                <w:spacing w:val="1"/>
              </w:rPr>
              <w:t>Alcalde</w:t>
            </w:r>
            <w:proofErr w:type="gramEnd"/>
            <w:r w:rsidRPr="002D4ABF">
              <w:rPr>
                <w:rFonts w:cstheme="minorHAnsi"/>
                <w:spacing w:val="1"/>
              </w:rPr>
              <w:t xml:space="preserve"> del Distrito Metropolitano de Quito Presidente del Directorio</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07635B89" w14:textId="77777777" w:rsidR="0036642C" w:rsidRPr="002D4ABF" w:rsidRDefault="0036642C" w:rsidP="00956F61">
            <w:pPr>
              <w:jc w:val="center"/>
              <w:rPr>
                <w:rFonts w:eastAsia="Times New Roman" w:cstheme="minorHAnsi"/>
                <w:color w:val="000000"/>
                <w:lang w:eastAsia="es-EC"/>
              </w:rPr>
            </w:pPr>
            <w:r w:rsidRPr="002D4ABF">
              <w:rPr>
                <w:rFonts w:eastAsia="Times New Roman" w:cstheme="minorHAnsi"/>
                <w:color w:val="000000"/>
                <w:lang w:eastAsia="es-EC"/>
              </w:rPr>
              <w:t>X</w:t>
            </w:r>
          </w:p>
        </w:tc>
        <w:tc>
          <w:tcPr>
            <w:tcW w:w="836" w:type="pct"/>
            <w:tcBorders>
              <w:top w:val="nil"/>
              <w:left w:val="nil"/>
              <w:bottom w:val="single" w:sz="4" w:space="0" w:color="auto"/>
              <w:right w:val="single" w:sz="4" w:space="0" w:color="auto"/>
            </w:tcBorders>
          </w:tcPr>
          <w:p w14:paraId="09BB4FA5" w14:textId="77777777" w:rsidR="0036642C" w:rsidRPr="002D4ABF" w:rsidRDefault="0036642C" w:rsidP="00956F61">
            <w:pPr>
              <w:jc w:val="center"/>
              <w:rPr>
                <w:rFonts w:eastAsia="Times New Roman" w:cstheme="minorHAnsi"/>
                <w:color w:val="000000"/>
                <w:lang w:eastAsia="es-EC"/>
              </w:rPr>
            </w:pPr>
          </w:p>
        </w:tc>
      </w:tr>
      <w:tr w:rsidR="0036642C" w:rsidRPr="002D4ABF" w14:paraId="4BC02F68" w14:textId="77777777" w:rsidTr="00956F61">
        <w:tblPrEx>
          <w:tblBorders>
            <w:top w:val="single" w:sz="4" w:space="0" w:color="auto"/>
          </w:tblBorders>
          <w:tblLook w:val="0000" w:firstRow="0" w:lastRow="0" w:firstColumn="0" w:lastColumn="0" w:noHBand="0" w:noVBand="0"/>
        </w:tblPrEx>
        <w:trPr>
          <w:trHeight w:val="725"/>
        </w:trPr>
        <w:tc>
          <w:tcPr>
            <w:tcW w:w="3483" w:type="pct"/>
            <w:tcBorders>
              <w:left w:val="single" w:sz="4" w:space="0" w:color="auto"/>
              <w:bottom w:val="single" w:sz="4" w:space="0" w:color="auto"/>
              <w:right w:val="single" w:sz="4" w:space="0" w:color="auto"/>
            </w:tcBorders>
          </w:tcPr>
          <w:p w14:paraId="63812377" w14:textId="77777777" w:rsidR="0036642C" w:rsidRPr="002D4ABF" w:rsidRDefault="0036642C" w:rsidP="00956F61">
            <w:pPr>
              <w:jc w:val="both"/>
              <w:rPr>
                <w:rFonts w:cstheme="minorHAnsi"/>
                <w:b/>
                <w:bCs/>
              </w:rPr>
            </w:pPr>
          </w:p>
          <w:p w14:paraId="6C3A7581" w14:textId="77777777" w:rsidR="0036642C" w:rsidRPr="002D4ABF" w:rsidRDefault="0036642C" w:rsidP="00956F61">
            <w:pPr>
              <w:jc w:val="both"/>
              <w:rPr>
                <w:rFonts w:cstheme="minorHAnsi"/>
                <w:b/>
                <w:bCs/>
              </w:rPr>
            </w:pPr>
            <w:r w:rsidRPr="002D4ABF">
              <w:rPr>
                <w:rFonts w:cstheme="minorHAnsi"/>
                <w:b/>
                <w:bCs/>
              </w:rPr>
              <w:t>TOTAL</w:t>
            </w:r>
          </w:p>
        </w:tc>
        <w:tc>
          <w:tcPr>
            <w:tcW w:w="1517" w:type="pct"/>
            <w:gridSpan w:val="2"/>
            <w:tcBorders>
              <w:left w:val="single" w:sz="4" w:space="0" w:color="auto"/>
              <w:bottom w:val="single" w:sz="4" w:space="0" w:color="auto"/>
              <w:right w:val="single" w:sz="4" w:space="0" w:color="auto"/>
            </w:tcBorders>
          </w:tcPr>
          <w:p w14:paraId="19BAB793" w14:textId="77777777" w:rsidR="0036642C" w:rsidRPr="002D4ABF" w:rsidRDefault="0036642C" w:rsidP="00956F61">
            <w:pPr>
              <w:rPr>
                <w:rFonts w:cstheme="minorHAnsi"/>
                <w:b/>
                <w:bCs/>
              </w:rPr>
            </w:pPr>
            <w:r w:rsidRPr="002D4ABF">
              <w:rPr>
                <w:rFonts w:cstheme="minorHAnsi"/>
                <w:b/>
                <w:bCs/>
              </w:rPr>
              <w:t xml:space="preserve">                  </w:t>
            </w:r>
          </w:p>
          <w:p w14:paraId="2B21307C" w14:textId="77777777" w:rsidR="0036642C" w:rsidRPr="002D4ABF" w:rsidRDefault="0036642C" w:rsidP="00956F61">
            <w:pPr>
              <w:rPr>
                <w:rFonts w:cstheme="minorHAnsi"/>
                <w:b/>
                <w:bCs/>
              </w:rPr>
            </w:pPr>
            <w:r w:rsidRPr="002D4ABF">
              <w:rPr>
                <w:rFonts w:cstheme="minorHAnsi"/>
                <w:b/>
                <w:bCs/>
              </w:rPr>
              <w:t xml:space="preserve">         3</w:t>
            </w:r>
          </w:p>
          <w:p w14:paraId="334DD3B9" w14:textId="77777777" w:rsidR="0036642C" w:rsidRPr="002D4ABF" w:rsidRDefault="0036642C" w:rsidP="00956F61">
            <w:pPr>
              <w:jc w:val="both"/>
              <w:rPr>
                <w:rFonts w:cstheme="minorHAnsi"/>
                <w:b/>
                <w:bCs/>
              </w:rPr>
            </w:pPr>
          </w:p>
        </w:tc>
      </w:tr>
    </w:tbl>
    <w:p w14:paraId="3BE3AED4" w14:textId="77777777" w:rsidR="0036642C" w:rsidRDefault="0036642C" w:rsidP="00D5052F">
      <w:pPr>
        <w:jc w:val="both"/>
        <w:rPr>
          <w:rFonts w:cstheme="minorHAnsi"/>
        </w:rPr>
      </w:pPr>
    </w:p>
    <w:p w14:paraId="46264460" w14:textId="607321C7" w:rsidR="0036642C" w:rsidRDefault="0036642C" w:rsidP="00D5052F">
      <w:pPr>
        <w:jc w:val="both"/>
        <w:rPr>
          <w:rFonts w:cstheme="minorHAnsi"/>
        </w:rPr>
      </w:pPr>
      <w:r>
        <w:rPr>
          <w:rFonts w:cstheme="minorHAnsi"/>
        </w:rPr>
        <w:t>Se aprueba con 3 votos el cuarto punto del orden del día.</w:t>
      </w:r>
    </w:p>
    <w:p w14:paraId="7B3E017F" w14:textId="0045B118" w:rsidR="0036642C" w:rsidRDefault="0036642C" w:rsidP="00D5052F">
      <w:pPr>
        <w:jc w:val="both"/>
        <w:rPr>
          <w:rFonts w:cstheme="minorHAnsi"/>
        </w:rPr>
      </w:pPr>
      <w:r>
        <w:rPr>
          <w:rFonts w:cstheme="minorHAnsi"/>
        </w:rPr>
        <w:t xml:space="preserve">El </w:t>
      </w:r>
      <w:proofErr w:type="gramStart"/>
      <w:r>
        <w:rPr>
          <w:rFonts w:cstheme="minorHAnsi"/>
        </w:rPr>
        <w:t>Presidente</w:t>
      </w:r>
      <w:proofErr w:type="gramEnd"/>
      <w:r>
        <w:rPr>
          <w:rFonts w:cstheme="minorHAnsi"/>
        </w:rPr>
        <w:t xml:space="preserve"> solicitó el ingreso al Sr. </w:t>
      </w:r>
      <w:proofErr w:type="spellStart"/>
      <w:r>
        <w:rPr>
          <w:rFonts w:cstheme="minorHAnsi"/>
        </w:rPr>
        <w:t>Etzon</w:t>
      </w:r>
      <w:proofErr w:type="spellEnd"/>
      <w:r>
        <w:rPr>
          <w:rFonts w:cstheme="minorHAnsi"/>
        </w:rPr>
        <w:t xml:space="preserve"> Romo para la posesión del cargo y preguntó si hay otro punto por tratar, la Prosecretaria respondió que se agotó el orden del día</w:t>
      </w:r>
      <w:r w:rsidR="002325F2">
        <w:rPr>
          <w:rFonts w:cstheme="minorHAnsi"/>
        </w:rPr>
        <w:t>.</w:t>
      </w:r>
    </w:p>
    <w:p w14:paraId="119F0804" w14:textId="7E21104A" w:rsidR="002325F2" w:rsidRDefault="002325F2" w:rsidP="00D5052F">
      <w:pPr>
        <w:jc w:val="both"/>
        <w:rPr>
          <w:rFonts w:cstheme="minorHAnsi"/>
        </w:rPr>
      </w:pPr>
      <w:r>
        <w:rPr>
          <w:rFonts w:cstheme="minorHAnsi"/>
        </w:rPr>
        <w:t xml:space="preserve">El </w:t>
      </w:r>
      <w:proofErr w:type="gramStart"/>
      <w:r>
        <w:rPr>
          <w:rFonts w:cstheme="minorHAnsi"/>
        </w:rPr>
        <w:t>Presidente</w:t>
      </w:r>
      <w:proofErr w:type="gramEnd"/>
      <w:r>
        <w:rPr>
          <w:rFonts w:cstheme="minorHAnsi"/>
        </w:rPr>
        <w:t xml:space="preserve"> comunicó al Gerente de Quito Turismo su nombramiento, destacando su trayectoria en lo público y la experiencia que ha venido desarrollando dentro de la Empresa, resaltando la necesidad de fortalecer el sector turístico para que la ciudad se consolide como potencia turística, contando con el apoyo del Alcalde y miembros del Directorio que se traduce en un respaldo así como un seguimiento serio y exigente respecto a los retos para la Empresa.</w:t>
      </w:r>
    </w:p>
    <w:p w14:paraId="6747E56E" w14:textId="7A222F05" w:rsidR="002325F2" w:rsidRDefault="002325F2" w:rsidP="00D5052F">
      <w:pPr>
        <w:jc w:val="both"/>
        <w:rPr>
          <w:rFonts w:cstheme="minorHAnsi"/>
        </w:rPr>
      </w:pPr>
      <w:r>
        <w:rPr>
          <w:rFonts w:cstheme="minorHAnsi"/>
        </w:rPr>
        <w:t>El Gerente General agradeció el nombramiento y señaló su contribución a la ciudad, pues Quito compite a nivel latinoamericano y mundial como un destino referente para turistas nacionales e internacionales.</w:t>
      </w:r>
    </w:p>
    <w:p w14:paraId="21FB5950" w14:textId="77777777" w:rsidR="00590BCA" w:rsidRDefault="002325F2" w:rsidP="00D5052F">
      <w:pPr>
        <w:jc w:val="both"/>
        <w:rPr>
          <w:rFonts w:cstheme="minorHAnsi"/>
        </w:rPr>
      </w:pPr>
      <w:r>
        <w:rPr>
          <w:rFonts w:cstheme="minorHAnsi"/>
        </w:rPr>
        <w:t xml:space="preserve">La Secretaria de Desarrollo Productivo felicitó y reitero el apoyo de su institución para potenciar el turismo de la ciudad; así como, la felicitación del Secretario General de Planificación y su acotación respecto a rescatar lo positivo y corregir lo que no se ha avanzado como aspectos de funcionamiento interno que necesitan soluciones como la gestión financiera que se debe corregir, porque no se tiene con claridad la gestión del fideicomiso establecido </w:t>
      </w:r>
      <w:r w:rsidR="00590BCA">
        <w:rPr>
          <w:rFonts w:cstheme="minorHAnsi"/>
        </w:rPr>
        <w:t>por ordenanza pero sobre todo tener un plan para el uso de esos recursos, siendo una cantidad importante para el beneficio de la ciudad.</w:t>
      </w:r>
    </w:p>
    <w:p w14:paraId="45FED6FC" w14:textId="77777777" w:rsidR="00590BCA" w:rsidRDefault="00590BCA" w:rsidP="00D5052F">
      <w:pPr>
        <w:jc w:val="both"/>
        <w:rPr>
          <w:rFonts w:cstheme="minorHAnsi"/>
        </w:rPr>
      </w:pPr>
      <w:r>
        <w:rPr>
          <w:rFonts w:cstheme="minorHAnsi"/>
        </w:rPr>
        <w:t xml:space="preserve">El </w:t>
      </w:r>
      <w:proofErr w:type="gramStart"/>
      <w:r>
        <w:rPr>
          <w:rFonts w:cstheme="minorHAnsi"/>
        </w:rPr>
        <w:t>Presidente</w:t>
      </w:r>
      <w:proofErr w:type="gramEnd"/>
      <w:r>
        <w:rPr>
          <w:rFonts w:cstheme="minorHAnsi"/>
        </w:rPr>
        <w:t xml:space="preserve"> reiteró lo señalado por el Secretario General de Planificación y mencionó que lo que haya que sostener se lo haga lo que se tenga que corregir se lo corrija para generar la cantidad de turismo que necesita la ciudad más linda del mundo con las herramientas a su disposición tanto administrativas como financieras para un manejo eficiente, efectivo y pulcro.</w:t>
      </w:r>
    </w:p>
    <w:p w14:paraId="197B34D6" w14:textId="545D1C4D" w:rsidR="00590BCA" w:rsidRPr="00665A4F" w:rsidRDefault="00590BCA" w:rsidP="00590BCA">
      <w:pPr>
        <w:jc w:val="both"/>
        <w:rPr>
          <w:rFonts w:cstheme="minorHAnsi"/>
        </w:rPr>
      </w:pPr>
      <w:r w:rsidRPr="00665A4F">
        <w:rPr>
          <w:rFonts w:cstheme="minorHAnsi"/>
          <w:lang w:val="es-419"/>
        </w:rPr>
        <w:t xml:space="preserve">La </w:t>
      </w:r>
      <w:proofErr w:type="gramStart"/>
      <w:r w:rsidRPr="00665A4F">
        <w:rPr>
          <w:rFonts w:cstheme="minorHAnsi"/>
          <w:lang w:val="es-419"/>
        </w:rPr>
        <w:t>Presidenta</w:t>
      </w:r>
      <w:proofErr w:type="gramEnd"/>
      <w:r w:rsidRPr="00665A4F">
        <w:rPr>
          <w:rFonts w:cstheme="minorHAnsi"/>
          <w:lang w:val="es-419"/>
        </w:rPr>
        <w:t xml:space="preserve"> indicó que al no haber temas que tratar y </w:t>
      </w:r>
      <w:r w:rsidRPr="00665A4F">
        <w:rPr>
          <w:rFonts w:cstheme="minorHAnsi"/>
        </w:rPr>
        <w:t>habiéndose agotado el orden del día</w:t>
      </w:r>
      <w:r>
        <w:rPr>
          <w:rFonts w:cstheme="minorHAnsi"/>
        </w:rPr>
        <w:t xml:space="preserve">; </w:t>
      </w:r>
      <w:r w:rsidRPr="00665A4F">
        <w:rPr>
          <w:rFonts w:cstheme="minorHAnsi"/>
        </w:rPr>
        <w:t xml:space="preserve">siendo las </w:t>
      </w:r>
      <w:r>
        <w:rPr>
          <w:rFonts w:cstheme="minorHAnsi"/>
        </w:rPr>
        <w:t>diez</w:t>
      </w:r>
      <w:r w:rsidRPr="00665A4F">
        <w:rPr>
          <w:rFonts w:cstheme="minorHAnsi"/>
        </w:rPr>
        <w:t xml:space="preserve"> horas con </w:t>
      </w:r>
      <w:r>
        <w:rPr>
          <w:rFonts w:cstheme="minorHAnsi"/>
        </w:rPr>
        <w:t>cincuenta y un</w:t>
      </w:r>
      <w:r w:rsidRPr="00665A4F">
        <w:rPr>
          <w:rFonts w:cstheme="minorHAnsi"/>
        </w:rPr>
        <w:t xml:space="preserve"> minutos (</w:t>
      </w:r>
      <w:r>
        <w:rPr>
          <w:rFonts w:cstheme="minorHAnsi"/>
        </w:rPr>
        <w:t>10</w:t>
      </w:r>
      <w:r w:rsidRPr="00665A4F">
        <w:rPr>
          <w:rFonts w:cstheme="minorHAnsi"/>
        </w:rPr>
        <w:t>h</w:t>
      </w:r>
      <w:r>
        <w:rPr>
          <w:rFonts w:cstheme="minorHAnsi"/>
        </w:rPr>
        <w:t>51</w:t>
      </w:r>
      <w:r w:rsidRPr="00665A4F">
        <w:rPr>
          <w:rFonts w:cstheme="minorHAnsi"/>
        </w:rPr>
        <w:t>), declaró clausurada la Sesión</w:t>
      </w:r>
      <w:r>
        <w:rPr>
          <w:rFonts w:cstheme="minorHAnsi"/>
        </w:rPr>
        <w:t xml:space="preserve"> O</w:t>
      </w:r>
      <w:r w:rsidRPr="00665A4F">
        <w:rPr>
          <w:rFonts w:cstheme="minorHAnsi"/>
        </w:rPr>
        <w:t>rdinaria de Directorio de la Empresa Pública Metropolitana de Gestión de Destino Turístico.</w:t>
      </w:r>
    </w:p>
    <w:p w14:paraId="26A6B6A2" w14:textId="77777777" w:rsidR="00590BCA" w:rsidRPr="00665A4F" w:rsidRDefault="00590BCA" w:rsidP="00590BCA">
      <w:pPr>
        <w:jc w:val="both"/>
        <w:rPr>
          <w:rFonts w:cstheme="minorHAnsi"/>
          <w:lang w:val="es-419"/>
        </w:rPr>
      </w:pPr>
    </w:p>
    <w:p w14:paraId="61F09477" w14:textId="77777777" w:rsidR="00590BCA" w:rsidRPr="00332FCE" w:rsidRDefault="00590BCA" w:rsidP="00590BCA">
      <w:pPr>
        <w:jc w:val="both"/>
        <w:rPr>
          <w:rFonts w:cstheme="minorHAnsi"/>
          <w:lang w:val="es-419"/>
        </w:rPr>
      </w:pPr>
    </w:p>
    <w:p w14:paraId="657C8619" w14:textId="5F59C606" w:rsidR="00590BCA" w:rsidRPr="00A77378" w:rsidRDefault="00590BCA" w:rsidP="00590BCA">
      <w:pPr>
        <w:adjustRightInd w:val="0"/>
        <w:spacing w:after="0"/>
        <w:rPr>
          <w:rFonts w:ascii="Calibri" w:eastAsia="Times New Roman" w:hAnsi="Calibri" w:cs="Calibri"/>
          <w:color w:val="000000"/>
          <w:lang w:eastAsia="es-419"/>
        </w:rPr>
      </w:pPr>
      <w:bookmarkStart w:id="2" w:name="_Hlk138930411"/>
      <w:proofErr w:type="spellStart"/>
      <w:r>
        <w:rPr>
          <w:rFonts w:ascii="Calibri" w:eastAsia="Times New Roman" w:hAnsi="Calibri" w:cs="Calibri"/>
          <w:color w:val="000000"/>
          <w:lang w:eastAsia="es-419"/>
        </w:rPr>
        <w:t>Pabel</w:t>
      </w:r>
      <w:proofErr w:type="spellEnd"/>
      <w:r>
        <w:rPr>
          <w:rFonts w:ascii="Calibri" w:eastAsia="Times New Roman" w:hAnsi="Calibri" w:cs="Calibri"/>
          <w:color w:val="000000"/>
          <w:lang w:eastAsia="es-419"/>
        </w:rPr>
        <w:t xml:space="preserve"> Muñoz</w:t>
      </w:r>
    </w:p>
    <w:p w14:paraId="75316A5C" w14:textId="120EABED" w:rsidR="00590BCA" w:rsidRPr="00A77378" w:rsidRDefault="00590BCA" w:rsidP="00590BCA">
      <w:pPr>
        <w:adjustRightInd w:val="0"/>
        <w:spacing w:after="0"/>
        <w:rPr>
          <w:rFonts w:eastAsia="Times New Roman" w:cstheme="minorHAnsi"/>
          <w:b/>
          <w:bCs/>
          <w:color w:val="000000"/>
        </w:rPr>
      </w:pPr>
      <w:r w:rsidRPr="00A77378">
        <w:rPr>
          <w:rFonts w:ascii="Calibri" w:eastAsia="Times New Roman" w:hAnsi="Calibri" w:cs="Calibri"/>
          <w:b/>
          <w:bCs/>
          <w:color w:val="000000"/>
          <w:lang w:eastAsia="es-419"/>
        </w:rPr>
        <w:t xml:space="preserve">ALCALDE DEL DISTRITO METROPOLITANO DE QUITO </w:t>
      </w:r>
    </w:p>
    <w:p w14:paraId="03CA403D" w14:textId="38DC4ADD" w:rsidR="00590BCA" w:rsidRPr="00A77378" w:rsidRDefault="00590BCA" w:rsidP="00590BCA">
      <w:pPr>
        <w:adjustRightInd w:val="0"/>
        <w:spacing w:after="0"/>
        <w:rPr>
          <w:rFonts w:cstheme="minorHAnsi"/>
          <w:b/>
          <w:bCs/>
        </w:rPr>
      </w:pPr>
      <w:r w:rsidRPr="00A77378">
        <w:rPr>
          <w:rFonts w:cstheme="minorHAnsi"/>
          <w:b/>
          <w:bCs/>
        </w:rPr>
        <w:t>PRESIDENT</w:t>
      </w:r>
      <w:r>
        <w:rPr>
          <w:rFonts w:cstheme="minorHAnsi"/>
          <w:b/>
          <w:bCs/>
        </w:rPr>
        <w:t>E</w:t>
      </w:r>
      <w:r w:rsidRPr="00A77378">
        <w:rPr>
          <w:rFonts w:cstheme="minorHAnsi"/>
          <w:b/>
          <w:bCs/>
        </w:rPr>
        <w:t xml:space="preserve"> DEL DIRECTORIO </w:t>
      </w:r>
    </w:p>
    <w:bookmarkEnd w:id="2"/>
    <w:p w14:paraId="010F1E89" w14:textId="77777777" w:rsidR="00590BCA" w:rsidRPr="00A77378" w:rsidRDefault="00590BCA" w:rsidP="00590BCA">
      <w:pPr>
        <w:adjustRightInd w:val="0"/>
        <w:spacing w:after="0"/>
        <w:rPr>
          <w:rFonts w:cstheme="minorHAnsi"/>
          <w:b/>
        </w:rPr>
      </w:pPr>
      <w:r w:rsidRPr="00A77378">
        <w:rPr>
          <w:rFonts w:cstheme="minorHAnsi"/>
          <w:b/>
        </w:rPr>
        <w:t xml:space="preserve">EMPRESA PÚBLICA METROPOLITANA DE GESTIÓN </w:t>
      </w:r>
    </w:p>
    <w:p w14:paraId="3C130DFD" w14:textId="77777777" w:rsidR="00590BCA" w:rsidRPr="00A77378" w:rsidRDefault="00590BCA" w:rsidP="00590BCA">
      <w:pPr>
        <w:adjustRightInd w:val="0"/>
        <w:spacing w:after="0"/>
        <w:rPr>
          <w:rFonts w:cstheme="minorHAnsi"/>
          <w:b/>
        </w:rPr>
      </w:pPr>
      <w:r w:rsidRPr="00A77378">
        <w:rPr>
          <w:rFonts w:cstheme="minorHAnsi"/>
          <w:b/>
        </w:rPr>
        <w:t>DE DESTINO TURÍSTICO QUITO TURISMO</w:t>
      </w:r>
    </w:p>
    <w:p w14:paraId="420C80CC" w14:textId="77777777" w:rsidR="00590BCA" w:rsidRPr="00A77378" w:rsidRDefault="00590BCA" w:rsidP="00590BCA">
      <w:pPr>
        <w:jc w:val="both"/>
        <w:rPr>
          <w:rFonts w:cstheme="minorHAnsi"/>
          <w:lang w:val="es-419"/>
        </w:rPr>
      </w:pPr>
    </w:p>
    <w:p w14:paraId="6940C465" w14:textId="77777777" w:rsidR="00590BCA" w:rsidRPr="00665A4F" w:rsidRDefault="00590BCA" w:rsidP="00590BCA">
      <w:pPr>
        <w:jc w:val="both"/>
        <w:rPr>
          <w:rFonts w:cstheme="minorHAnsi"/>
          <w:lang w:val="es-419"/>
        </w:rPr>
      </w:pPr>
    </w:p>
    <w:p w14:paraId="74BB529F" w14:textId="77777777" w:rsidR="00590BCA" w:rsidRPr="00665A4F" w:rsidRDefault="00590BCA" w:rsidP="00590BCA">
      <w:pPr>
        <w:spacing w:after="0"/>
        <w:rPr>
          <w:rFonts w:cstheme="minorHAnsi"/>
        </w:rPr>
      </w:pPr>
      <w:r w:rsidRPr="00665A4F">
        <w:rPr>
          <w:rFonts w:cstheme="minorHAnsi"/>
        </w:rPr>
        <w:t>María Cristina Rivadeneira</w:t>
      </w:r>
    </w:p>
    <w:p w14:paraId="515D883C" w14:textId="77777777" w:rsidR="00590BCA" w:rsidRPr="00665A4F" w:rsidRDefault="00590BCA" w:rsidP="00590BCA">
      <w:pPr>
        <w:spacing w:after="0"/>
        <w:rPr>
          <w:rFonts w:cstheme="minorHAnsi"/>
          <w:b/>
          <w:bCs/>
        </w:rPr>
      </w:pPr>
      <w:r w:rsidRPr="00665A4F">
        <w:rPr>
          <w:rFonts w:cstheme="minorHAnsi"/>
          <w:b/>
          <w:bCs/>
        </w:rPr>
        <w:t xml:space="preserve">GERENTE GENERAL </w:t>
      </w:r>
    </w:p>
    <w:p w14:paraId="0C4043FC" w14:textId="77777777" w:rsidR="00590BCA" w:rsidRPr="00665A4F" w:rsidRDefault="00590BCA" w:rsidP="00590BCA">
      <w:pPr>
        <w:spacing w:after="0"/>
        <w:rPr>
          <w:rFonts w:cstheme="minorHAnsi"/>
        </w:rPr>
      </w:pPr>
      <w:r w:rsidRPr="00665A4F">
        <w:rPr>
          <w:rFonts w:cstheme="minorHAnsi"/>
          <w:b/>
        </w:rPr>
        <w:t>SECRETARIA DEL DIRECTORIO</w:t>
      </w:r>
    </w:p>
    <w:p w14:paraId="187CDA63" w14:textId="77777777" w:rsidR="00590BCA" w:rsidRPr="00665A4F" w:rsidRDefault="00590BCA" w:rsidP="00590BCA">
      <w:pPr>
        <w:spacing w:after="0"/>
        <w:jc w:val="both"/>
        <w:rPr>
          <w:rFonts w:cstheme="minorHAnsi"/>
          <w:b/>
        </w:rPr>
      </w:pPr>
      <w:r w:rsidRPr="00665A4F">
        <w:rPr>
          <w:rFonts w:cstheme="minorHAnsi"/>
          <w:b/>
        </w:rPr>
        <w:t xml:space="preserve">EMPRESA PÚBLICA METROPOLITANA DE GESTIÓN DE DESTINO TURÍSTICO </w:t>
      </w:r>
    </w:p>
    <w:p w14:paraId="08D2D884" w14:textId="77777777" w:rsidR="00590BCA" w:rsidRPr="00665A4F" w:rsidRDefault="00590BCA" w:rsidP="00590BCA">
      <w:pPr>
        <w:spacing w:after="0"/>
        <w:rPr>
          <w:rFonts w:cstheme="minorHAnsi"/>
        </w:rPr>
      </w:pPr>
      <w:r w:rsidRPr="00665A4F">
        <w:rPr>
          <w:rFonts w:cstheme="minorHAnsi"/>
          <w:b/>
        </w:rPr>
        <w:t>QUITO TURISMO</w:t>
      </w:r>
    </w:p>
    <w:p w14:paraId="1BC8FD8C" w14:textId="77777777" w:rsidR="00590BCA" w:rsidRDefault="00590BCA" w:rsidP="00590BCA">
      <w:pPr>
        <w:jc w:val="both"/>
        <w:rPr>
          <w:rFonts w:cstheme="minorHAnsi"/>
          <w:lang w:val="es-419"/>
        </w:rPr>
      </w:pPr>
    </w:p>
    <w:p w14:paraId="48D7BF28" w14:textId="77777777" w:rsidR="00590BCA" w:rsidRDefault="00590BCA" w:rsidP="00590BCA">
      <w:pPr>
        <w:jc w:val="both"/>
        <w:rPr>
          <w:rFonts w:cstheme="minorHAnsi"/>
          <w:lang w:val="es-419"/>
        </w:rPr>
      </w:pPr>
    </w:p>
    <w:p w14:paraId="371DE0AD" w14:textId="57374EFE" w:rsidR="00590BCA" w:rsidRDefault="00590BCA" w:rsidP="00590BCA">
      <w:pPr>
        <w:spacing w:after="0"/>
        <w:jc w:val="both"/>
        <w:rPr>
          <w:rFonts w:cstheme="minorHAnsi"/>
          <w:lang w:val="es-419"/>
        </w:rPr>
      </w:pPr>
      <w:r>
        <w:rPr>
          <w:rFonts w:cstheme="minorHAnsi"/>
          <w:lang w:val="es-419"/>
        </w:rPr>
        <w:t>Giselle Narváez</w:t>
      </w:r>
    </w:p>
    <w:p w14:paraId="0EDDCCB9" w14:textId="0BB9EBD6" w:rsidR="00590BCA" w:rsidRPr="00590BCA" w:rsidRDefault="00590BCA" w:rsidP="00590BCA">
      <w:pPr>
        <w:spacing w:after="0"/>
        <w:jc w:val="both"/>
        <w:rPr>
          <w:rFonts w:cstheme="minorHAnsi"/>
          <w:b/>
          <w:bCs/>
          <w:lang w:val="es-419"/>
        </w:rPr>
      </w:pPr>
      <w:r w:rsidRPr="00590BCA">
        <w:rPr>
          <w:rFonts w:cstheme="minorHAnsi"/>
          <w:b/>
          <w:bCs/>
          <w:lang w:val="es-419"/>
        </w:rPr>
        <w:t>GERENTE JURÍDICA (S)</w:t>
      </w:r>
    </w:p>
    <w:p w14:paraId="6EE0C98D" w14:textId="56BDD4AE" w:rsidR="00590BCA" w:rsidRPr="00590BCA" w:rsidRDefault="00590BCA" w:rsidP="00590BCA">
      <w:pPr>
        <w:spacing w:after="0"/>
        <w:jc w:val="both"/>
        <w:rPr>
          <w:rFonts w:cstheme="minorHAnsi"/>
          <w:b/>
          <w:bCs/>
          <w:lang w:val="es-419"/>
        </w:rPr>
      </w:pPr>
      <w:r w:rsidRPr="00590BCA">
        <w:rPr>
          <w:rFonts w:cstheme="minorHAnsi"/>
          <w:b/>
          <w:bCs/>
          <w:lang w:val="es-419"/>
        </w:rPr>
        <w:t xml:space="preserve">PROSECRETARIA DEL DIRECTORIO </w:t>
      </w:r>
    </w:p>
    <w:p w14:paraId="61134DD3" w14:textId="77777777" w:rsidR="00590BCA" w:rsidRPr="00665A4F" w:rsidRDefault="00590BCA" w:rsidP="00590BCA">
      <w:pPr>
        <w:spacing w:after="0"/>
        <w:jc w:val="both"/>
        <w:rPr>
          <w:rFonts w:cstheme="minorHAnsi"/>
          <w:b/>
        </w:rPr>
      </w:pPr>
      <w:r w:rsidRPr="00665A4F">
        <w:rPr>
          <w:rFonts w:cstheme="minorHAnsi"/>
          <w:b/>
        </w:rPr>
        <w:t xml:space="preserve">EMPRESA PÚBLICA METROPOLITANA DE GESTIÓN DE DESTINO TURÍSTICO </w:t>
      </w:r>
    </w:p>
    <w:p w14:paraId="3C9D86B2" w14:textId="77777777" w:rsidR="00590BCA" w:rsidRPr="00665A4F" w:rsidRDefault="00590BCA" w:rsidP="00590BCA">
      <w:pPr>
        <w:spacing w:after="0"/>
        <w:rPr>
          <w:rFonts w:cstheme="minorHAnsi"/>
        </w:rPr>
      </w:pPr>
      <w:r w:rsidRPr="00665A4F">
        <w:rPr>
          <w:rFonts w:cstheme="minorHAnsi"/>
          <w:b/>
        </w:rPr>
        <w:t>QUITO TURISMO</w:t>
      </w:r>
    </w:p>
    <w:p w14:paraId="13027A1C" w14:textId="77777777" w:rsidR="00590BCA" w:rsidRPr="00332FCE" w:rsidRDefault="00590BCA" w:rsidP="00590BCA">
      <w:pPr>
        <w:jc w:val="both"/>
        <w:rPr>
          <w:rFonts w:cstheme="minorHAnsi"/>
          <w:lang w:val="es-419"/>
        </w:rPr>
      </w:pPr>
    </w:p>
    <w:p w14:paraId="08B3A32D" w14:textId="77777777" w:rsidR="00590BCA" w:rsidRDefault="00590BCA" w:rsidP="00590BCA">
      <w:pPr>
        <w:jc w:val="both"/>
        <w:rPr>
          <w:rFonts w:cstheme="minorHAnsi"/>
          <w:lang w:val="es-ES"/>
        </w:rPr>
      </w:pPr>
    </w:p>
    <w:p w14:paraId="6E87BB7A" w14:textId="77777777" w:rsidR="00590BCA" w:rsidRDefault="00590BCA" w:rsidP="00590BCA">
      <w:pPr>
        <w:jc w:val="both"/>
        <w:rPr>
          <w:rFonts w:cstheme="minorHAnsi"/>
        </w:rPr>
      </w:pPr>
    </w:p>
    <w:p w14:paraId="6830381F" w14:textId="77777777" w:rsidR="00590BCA" w:rsidRDefault="00590BCA" w:rsidP="00590BCA">
      <w:pPr>
        <w:jc w:val="both"/>
        <w:rPr>
          <w:rFonts w:cstheme="minorHAnsi"/>
          <w:lang w:val="es-ES"/>
        </w:rPr>
      </w:pPr>
      <w:r>
        <w:rPr>
          <w:rFonts w:cstheme="minorHAnsi"/>
          <w:lang w:val="es-ES"/>
        </w:rPr>
        <w:t xml:space="preserve">     </w:t>
      </w:r>
    </w:p>
    <w:p w14:paraId="2CDC8F91" w14:textId="269767F0" w:rsidR="002325F2" w:rsidRPr="00D5052F" w:rsidRDefault="002325F2" w:rsidP="00590BCA">
      <w:pPr>
        <w:jc w:val="both"/>
        <w:rPr>
          <w:rFonts w:cstheme="minorHAnsi"/>
        </w:rPr>
      </w:pPr>
    </w:p>
    <w:sectPr w:rsidR="002325F2" w:rsidRPr="00D5052F">
      <w:headerReference w:type="even" r:id="rId6"/>
      <w:headerReference w:type="default" r:id="rId7"/>
      <w:footerReference w:type="even" r:id="rId8"/>
      <w:footerReference w:type="default" r:id="rId9"/>
      <w:headerReference w:type="firs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B9226" w14:textId="77777777" w:rsidR="00392891" w:rsidRDefault="00392891" w:rsidP="001C0C33">
      <w:pPr>
        <w:spacing w:after="0" w:line="240" w:lineRule="auto"/>
      </w:pPr>
      <w:r>
        <w:separator/>
      </w:r>
    </w:p>
  </w:endnote>
  <w:endnote w:type="continuationSeparator" w:id="0">
    <w:p w14:paraId="02B391A9" w14:textId="77777777" w:rsidR="00392891" w:rsidRDefault="00392891" w:rsidP="001C0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4764B" w14:textId="77777777" w:rsidR="00196D88" w:rsidRDefault="00196D8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46E62" w14:textId="77777777" w:rsidR="00196D88" w:rsidRDefault="00196D8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A91E6" w14:textId="77777777" w:rsidR="00196D88" w:rsidRDefault="00196D8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A5C4B" w14:textId="77777777" w:rsidR="00392891" w:rsidRDefault="00392891" w:rsidP="001C0C33">
      <w:pPr>
        <w:spacing w:after="0" w:line="240" w:lineRule="auto"/>
      </w:pPr>
      <w:r>
        <w:separator/>
      </w:r>
    </w:p>
  </w:footnote>
  <w:footnote w:type="continuationSeparator" w:id="0">
    <w:p w14:paraId="30D61FAA" w14:textId="77777777" w:rsidR="00392891" w:rsidRDefault="00392891" w:rsidP="001C0C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9B6BD" w14:textId="77777777" w:rsidR="00196D88" w:rsidRDefault="00196D8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CE1B5" w14:textId="65F35D70" w:rsidR="001C0C33" w:rsidRDefault="003058BD">
    <w:pPr>
      <w:pStyle w:val="Encabezado"/>
    </w:pPr>
    <w:r>
      <w:rPr>
        <w:noProof/>
      </w:rPr>
      <w:drawing>
        <wp:anchor distT="0" distB="0" distL="114300" distR="114300" simplePos="0" relativeHeight="251658240" behindDoc="1" locked="0" layoutInCell="1" allowOverlap="1" wp14:anchorId="44548D52" wp14:editId="2ECFA9C8">
          <wp:simplePos x="0" y="0"/>
          <wp:positionH relativeFrom="column">
            <wp:posOffset>-1074660</wp:posOffset>
          </wp:positionH>
          <wp:positionV relativeFrom="paragraph">
            <wp:posOffset>-444106</wp:posOffset>
          </wp:positionV>
          <wp:extent cx="7556120" cy="10680217"/>
          <wp:effectExtent l="0" t="0" r="635" b="635"/>
          <wp:wrapNone/>
          <wp:docPr id="8777156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715645" name="Imagen 877715645"/>
                  <pic:cNvPicPr/>
                </pic:nvPicPr>
                <pic:blipFill>
                  <a:blip r:embed="rId1">
                    <a:extLst>
                      <a:ext uri="{28A0092B-C50C-407E-A947-70E740481C1C}">
                        <a14:useLocalDpi xmlns:a14="http://schemas.microsoft.com/office/drawing/2010/main" val="0"/>
                      </a:ext>
                    </a:extLst>
                  </a:blip>
                  <a:stretch>
                    <a:fillRect/>
                  </a:stretch>
                </pic:blipFill>
                <pic:spPr>
                  <a:xfrm>
                    <a:off x="0" y="0"/>
                    <a:ext cx="7579280" cy="10712952"/>
                  </a:xfrm>
                  <a:prstGeom prst="rect">
                    <a:avLst/>
                  </a:prstGeom>
                </pic:spPr>
              </pic:pic>
            </a:graphicData>
          </a:graphic>
          <wp14:sizeRelH relativeFrom="page">
            <wp14:pctWidth>0</wp14:pctWidth>
          </wp14:sizeRelH>
          <wp14:sizeRelV relativeFrom="page">
            <wp14:pctHeight>0</wp14:pctHeight>
          </wp14:sizeRelV>
        </wp:anchor>
      </w:drawing>
    </w:r>
  </w:p>
  <w:p w14:paraId="6D48D5AB" w14:textId="2063E546" w:rsidR="001C0C33" w:rsidRDefault="001C0C3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9A36" w14:textId="77777777" w:rsidR="00196D88" w:rsidRDefault="00196D8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C33"/>
    <w:rsid w:val="00021EB8"/>
    <w:rsid w:val="00036108"/>
    <w:rsid w:val="00061153"/>
    <w:rsid w:val="00075C77"/>
    <w:rsid w:val="000A5BBF"/>
    <w:rsid w:val="000E0C77"/>
    <w:rsid w:val="001846C0"/>
    <w:rsid w:val="00196BA1"/>
    <w:rsid w:val="00196D88"/>
    <w:rsid w:val="001C0C33"/>
    <w:rsid w:val="002325F2"/>
    <w:rsid w:val="002D4ABF"/>
    <w:rsid w:val="003058BD"/>
    <w:rsid w:val="003245E8"/>
    <w:rsid w:val="00337CDA"/>
    <w:rsid w:val="0036642C"/>
    <w:rsid w:val="00392891"/>
    <w:rsid w:val="00486C2B"/>
    <w:rsid w:val="00590BCA"/>
    <w:rsid w:val="005D21BA"/>
    <w:rsid w:val="006346C4"/>
    <w:rsid w:val="00683317"/>
    <w:rsid w:val="006A1232"/>
    <w:rsid w:val="007A3E22"/>
    <w:rsid w:val="00992F20"/>
    <w:rsid w:val="00A53360"/>
    <w:rsid w:val="00A62AA2"/>
    <w:rsid w:val="00B36A63"/>
    <w:rsid w:val="00CB26E9"/>
    <w:rsid w:val="00D5052F"/>
    <w:rsid w:val="00D8085D"/>
    <w:rsid w:val="00F820E9"/>
    <w:rsid w:val="00FD661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6921D"/>
  <w15:chartTrackingRefBased/>
  <w15:docId w15:val="{225F6305-8D14-4469-9A9A-24B0C70E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C0C3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C0C33"/>
  </w:style>
  <w:style w:type="paragraph" w:styleId="Piedepgina">
    <w:name w:val="footer"/>
    <w:basedOn w:val="Normal"/>
    <w:link w:val="PiedepginaCar"/>
    <w:uiPriority w:val="99"/>
    <w:unhideWhenUsed/>
    <w:rsid w:val="001C0C3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C0C33"/>
  </w:style>
  <w:style w:type="paragraph" w:styleId="NormalWeb">
    <w:name w:val="Normal (Web)"/>
    <w:basedOn w:val="Normal"/>
    <w:uiPriority w:val="99"/>
    <w:semiHidden/>
    <w:unhideWhenUsed/>
    <w:rsid w:val="000A5BBF"/>
    <w:pPr>
      <w:spacing w:before="100" w:beforeAutospacing="1" w:after="100" w:afterAutospacing="1" w:line="240" w:lineRule="auto"/>
    </w:pPr>
    <w:rPr>
      <w:rFonts w:ascii="Times New Roman" w:eastAsia="Times New Roman" w:hAnsi="Times New Roman" w:cs="Times New Roman"/>
      <w:kern w:val="0"/>
      <w:sz w:val="24"/>
      <w:szCs w:val="24"/>
      <w:lang w:eastAsia="es-MX"/>
      <w14:ligatures w14:val="none"/>
    </w:rPr>
  </w:style>
  <w:style w:type="paragraph" w:styleId="Textoindependiente">
    <w:name w:val="Body Text"/>
    <w:basedOn w:val="Normal"/>
    <w:link w:val="TextoindependienteCar"/>
    <w:unhideWhenUsed/>
    <w:rsid w:val="00021EB8"/>
    <w:pPr>
      <w:suppressAutoHyphens/>
      <w:spacing w:after="120" w:line="276" w:lineRule="auto"/>
    </w:pPr>
    <w:rPr>
      <w:rFonts w:ascii="Calibri" w:eastAsia="Calibri" w:hAnsi="Calibri" w:cs="Calibri"/>
      <w:kern w:val="0"/>
      <w:lang w:val="es-ES" w:eastAsia="ar-SA"/>
      <w14:ligatures w14:val="none"/>
    </w:rPr>
  </w:style>
  <w:style w:type="character" w:customStyle="1" w:styleId="TextoindependienteCar">
    <w:name w:val="Texto independiente Car"/>
    <w:basedOn w:val="Fuentedeprrafopredeter"/>
    <w:link w:val="Textoindependiente"/>
    <w:rsid w:val="00021EB8"/>
    <w:rPr>
      <w:rFonts w:ascii="Calibri" w:eastAsia="Calibri" w:hAnsi="Calibri" w:cs="Calibri"/>
      <w:kern w:val="0"/>
      <w:lang w:val="es-ES" w:eastAsia="ar-SA"/>
      <w14:ligatures w14:val="none"/>
    </w:rPr>
  </w:style>
  <w:style w:type="paragraph" w:customStyle="1" w:styleId="TableParagraph">
    <w:name w:val="Table Paragraph"/>
    <w:basedOn w:val="Normal"/>
    <w:uiPriority w:val="1"/>
    <w:qFormat/>
    <w:rsid w:val="00021EB8"/>
    <w:pPr>
      <w:widowControl w:val="0"/>
      <w:autoSpaceDE w:val="0"/>
      <w:autoSpaceDN w:val="0"/>
      <w:spacing w:after="0" w:line="240" w:lineRule="auto"/>
      <w:ind w:left="115"/>
      <w:jc w:val="center"/>
    </w:pPr>
    <w:rPr>
      <w:rFonts w:ascii="Calibri Light" w:eastAsia="Calibri Light" w:hAnsi="Calibri Light" w:cs="Calibri Light"/>
      <w:kern w:val="0"/>
      <w:lang w:val="es-ES"/>
      <w14:ligatures w14:val="none"/>
    </w:rPr>
  </w:style>
  <w:style w:type="paragraph" w:styleId="Prrafodelista">
    <w:name w:val="List Paragraph"/>
    <w:basedOn w:val="Normal"/>
    <w:uiPriority w:val="34"/>
    <w:qFormat/>
    <w:rsid w:val="00A62A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43077">
      <w:bodyDiv w:val="1"/>
      <w:marLeft w:val="0"/>
      <w:marRight w:val="0"/>
      <w:marTop w:val="0"/>
      <w:marBottom w:val="0"/>
      <w:divBdr>
        <w:top w:val="none" w:sz="0" w:space="0" w:color="auto"/>
        <w:left w:val="none" w:sz="0" w:space="0" w:color="auto"/>
        <w:bottom w:val="none" w:sz="0" w:space="0" w:color="auto"/>
        <w:right w:val="none" w:sz="0" w:space="0" w:color="auto"/>
      </w:divBdr>
      <w:divsChild>
        <w:div w:id="1591430174">
          <w:marLeft w:val="0"/>
          <w:marRight w:val="0"/>
          <w:marTop w:val="0"/>
          <w:marBottom w:val="0"/>
          <w:divBdr>
            <w:top w:val="none" w:sz="0" w:space="0" w:color="auto"/>
            <w:left w:val="none" w:sz="0" w:space="0" w:color="auto"/>
            <w:bottom w:val="none" w:sz="0" w:space="0" w:color="auto"/>
            <w:right w:val="none" w:sz="0" w:space="0" w:color="auto"/>
          </w:divBdr>
          <w:divsChild>
            <w:div w:id="935942279">
              <w:marLeft w:val="0"/>
              <w:marRight w:val="0"/>
              <w:marTop w:val="0"/>
              <w:marBottom w:val="0"/>
              <w:divBdr>
                <w:top w:val="none" w:sz="0" w:space="0" w:color="auto"/>
                <w:left w:val="none" w:sz="0" w:space="0" w:color="auto"/>
                <w:bottom w:val="none" w:sz="0" w:space="0" w:color="auto"/>
                <w:right w:val="none" w:sz="0" w:space="0" w:color="auto"/>
              </w:divBdr>
              <w:divsChild>
                <w:div w:id="161385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92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2915</Words>
  <Characters>16035</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 Guamialamá Ruano</dc:creator>
  <cp:keywords/>
  <dc:description/>
  <cp:lastModifiedBy>Giselle Narvaez</cp:lastModifiedBy>
  <cp:revision>2</cp:revision>
  <dcterms:created xsi:type="dcterms:W3CDTF">2023-12-19T14:01:00Z</dcterms:created>
  <dcterms:modified xsi:type="dcterms:W3CDTF">2023-12-19T14:01:00Z</dcterms:modified>
</cp:coreProperties>
</file>